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2C" w:rsidRPr="00602598" w:rsidRDefault="00E24798" w:rsidP="00B8332C">
      <w:pPr>
        <w:jc w:val="center"/>
        <w:rPr>
          <w:rFonts w:ascii="Arial" w:hAnsi="Arial" w:cs="Arial"/>
          <w:b/>
          <w:i/>
          <w:iCs/>
          <w:sz w:val="28"/>
          <w:szCs w:val="28"/>
        </w:rPr>
      </w:pPr>
      <w:r w:rsidRPr="00602598">
        <w:rPr>
          <w:rFonts w:ascii="Arial" w:hAnsi="Arial" w:cs="Arial"/>
          <w:b/>
          <w:sz w:val="28"/>
          <w:szCs w:val="28"/>
        </w:rPr>
        <w:t xml:space="preserve">WRITING (AS INQUIRY AND ANALYSIS) </w:t>
      </w:r>
      <w:r w:rsidRPr="00602598">
        <w:rPr>
          <w:rFonts w:ascii="Arial" w:hAnsi="Arial" w:cs="Arial"/>
          <w:b/>
          <w:i/>
          <w:iCs/>
          <w:sz w:val="28"/>
          <w:szCs w:val="28"/>
        </w:rPr>
        <w:t>BELIEFS-ENTANGLED</w:t>
      </w:r>
    </w:p>
    <w:p w:rsidR="009A1465" w:rsidRPr="00602598" w:rsidRDefault="009A1465" w:rsidP="002A4850">
      <w:pPr>
        <w:spacing w:after="0"/>
        <w:jc w:val="center"/>
        <w:rPr>
          <w:rFonts w:ascii="Arial" w:hAnsi="Arial" w:cs="Arial"/>
          <w:bCs/>
          <w:sz w:val="28"/>
          <w:szCs w:val="28"/>
        </w:rPr>
      </w:pPr>
    </w:p>
    <w:p w:rsidR="009A1465" w:rsidRPr="002A4850" w:rsidRDefault="009A1465" w:rsidP="009A1465">
      <w:pPr>
        <w:jc w:val="center"/>
        <w:rPr>
          <w:rFonts w:ascii="Arial" w:hAnsi="Arial" w:cs="Arial"/>
          <w:b/>
          <w:bCs/>
          <w:sz w:val="28"/>
          <w:szCs w:val="28"/>
        </w:rPr>
      </w:pPr>
      <w:r w:rsidRPr="002A4850">
        <w:rPr>
          <w:rFonts w:ascii="Arial" w:hAnsi="Arial" w:cs="Arial"/>
          <w:b/>
          <w:bCs/>
          <w:sz w:val="28"/>
          <w:szCs w:val="28"/>
        </w:rPr>
        <w:t>Kayla D. Myers</w:t>
      </w:r>
    </w:p>
    <w:p w:rsidR="00E24798" w:rsidRPr="00602598" w:rsidRDefault="00E24798" w:rsidP="002A4850">
      <w:pPr>
        <w:spacing w:after="0"/>
        <w:jc w:val="center"/>
        <w:rPr>
          <w:rFonts w:ascii="Arial" w:hAnsi="Arial" w:cs="Arial"/>
          <w:bCs/>
          <w:sz w:val="28"/>
          <w:szCs w:val="28"/>
        </w:rPr>
      </w:pPr>
    </w:p>
    <w:p w:rsidR="009A1465" w:rsidRPr="002A4850" w:rsidRDefault="009A1465" w:rsidP="002A4850">
      <w:pPr>
        <w:spacing w:after="0"/>
        <w:jc w:val="center"/>
        <w:rPr>
          <w:rFonts w:ascii="Arial" w:hAnsi="Arial" w:cs="Arial"/>
          <w:bCs/>
          <w:sz w:val="24"/>
          <w:szCs w:val="24"/>
        </w:rPr>
      </w:pPr>
      <w:r w:rsidRPr="002A4850">
        <w:rPr>
          <w:rFonts w:ascii="Arial" w:hAnsi="Arial" w:cs="Arial"/>
          <w:bCs/>
          <w:sz w:val="24"/>
          <w:szCs w:val="24"/>
        </w:rPr>
        <w:t>Georgia State University</w:t>
      </w:r>
    </w:p>
    <w:p w:rsidR="00602598" w:rsidRPr="002A4850" w:rsidRDefault="00602598" w:rsidP="002A4850">
      <w:pPr>
        <w:spacing w:after="0"/>
        <w:jc w:val="center"/>
        <w:rPr>
          <w:rFonts w:ascii="Arial" w:hAnsi="Arial" w:cs="Arial"/>
          <w:bCs/>
          <w:sz w:val="24"/>
          <w:szCs w:val="24"/>
        </w:rPr>
      </w:pPr>
      <w:r w:rsidRPr="002A4850">
        <w:rPr>
          <w:rFonts w:ascii="Arial" w:hAnsi="Arial" w:cs="Arial"/>
          <w:bCs/>
          <w:sz w:val="24"/>
          <w:szCs w:val="24"/>
        </w:rPr>
        <w:t>kmyers@gsu.edu</w:t>
      </w:r>
    </w:p>
    <w:p w:rsidR="009A1465" w:rsidRPr="002A4850" w:rsidRDefault="009A1465" w:rsidP="009A1465">
      <w:pPr>
        <w:spacing w:after="0" w:line="480" w:lineRule="auto"/>
        <w:rPr>
          <w:rFonts w:ascii="Times New Roman" w:hAnsi="Times New Roman" w:cs="Times New Roman"/>
          <w:bCs/>
          <w:color w:val="000000"/>
          <w:sz w:val="24"/>
          <w:szCs w:val="24"/>
        </w:rPr>
      </w:pPr>
    </w:p>
    <w:p w:rsidR="009A1465" w:rsidRPr="006B43F7" w:rsidRDefault="009A1465" w:rsidP="008D56AD">
      <w:pPr>
        <w:rPr>
          <w:rFonts w:ascii="Times New Roman" w:hAnsi="Times New Roman" w:cs="Times New Roman"/>
          <w:b/>
          <w:sz w:val="24"/>
        </w:rPr>
      </w:pPr>
    </w:p>
    <w:p w:rsidR="009A1465" w:rsidRPr="00502108" w:rsidRDefault="009A1465" w:rsidP="00602598">
      <w:pPr>
        <w:spacing w:after="0" w:line="480" w:lineRule="auto"/>
        <w:jc w:val="center"/>
        <w:rPr>
          <w:rFonts w:ascii="Times New Roman" w:hAnsi="Times New Roman" w:cs="Times New Roman"/>
          <w:b/>
          <w:bCs/>
          <w:iCs/>
          <w:color w:val="000000"/>
          <w:sz w:val="24"/>
        </w:rPr>
      </w:pPr>
      <w:r w:rsidRPr="00502108">
        <w:rPr>
          <w:rFonts w:ascii="Times New Roman" w:hAnsi="Times New Roman" w:cs="Times New Roman"/>
          <w:b/>
          <w:bCs/>
          <w:iCs/>
          <w:color w:val="000000"/>
          <w:sz w:val="24"/>
        </w:rPr>
        <w:t>Abstract</w:t>
      </w:r>
    </w:p>
    <w:p w:rsidR="009A1465" w:rsidRDefault="009A1465" w:rsidP="00602598">
      <w:pPr>
        <w:spacing w:after="0" w:line="240" w:lineRule="auto"/>
        <w:ind w:left="720"/>
        <w:rPr>
          <w:rFonts w:ascii="Times New Roman" w:hAnsi="Times New Roman" w:cs="Times New Roman"/>
          <w:iCs/>
          <w:color w:val="000000"/>
          <w:sz w:val="24"/>
        </w:rPr>
      </w:pPr>
      <w:r w:rsidRPr="00502108">
        <w:rPr>
          <w:rFonts w:ascii="Times New Roman" w:hAnsi="Times New Roman" w:cs="Times New Roman"/>
          <w:iCs/>
          <w:color w:val="000000"/>
          <w:sz w:val="24"/>
        </w:rPr>
        <w:t xml:space="preserve">In this study I took up writing as a method of inquiry and analysis, engaging poststructural theories of subjectivity to consider prospective elementary mathematics specialists as subjects whose beliefs about teaching and learning mathematics are entangled, impossible to think as separate or pre-existing. This methodology made (re)visible multiple ways of being and becoming subjects in mathematics teacher education and enabled a story of teacher beliefs-entangled, which opened up a space to navigate and negotiate the tensions of teacher beliefs and instructional practice. These tensions were crafted into conversations, including creative analytical processes of writing dialogue, narratives, and poetry presented as “results” that are perhaps more accessible and innovative, a valuable contribution to mathematics education research. </w:t>
      </w:r>
    </w:p>
    <w:p w:rsidR="00602598" w:rsidRDefault="00602598" w:rsidP="00B97483">
      <w:pPr>
        <w:rPr>
          <w:rFonts w:ascii="Times New Roman" w:hAnsi="Times New Roman" w:cs="Times New Roman"/>
          <w:i/>
          <w:iCs/>
          <w:sz w:val="24"/>
          <w:szCs w:val="24"/>
        </w:rPr>
      </w:pPr>
    </w:p>
    <w:p w:rsidR="00B97483" w:rsidRDefault="00B97483" w:rsidP="00B97483">
      <w:r w:rsidRPr="002E69DF">
        <w:rPr>
          <w:rFonts w:ascii="Times New Roman" w:hAnsi="Times New Roman" w:cs="Times New Roman"/>
          <w:i/>
          <w:iCs/>
          <w:sz w:val="24"/>
          <w:szCs w:val="24"/>
        </w:rPr>
        <w:t>Keywords</w:t>
      </w:r>
      <w:r>
        <w:rPr>
          <w:rFonts w:ascii="Times New Roman" w:hAnsi="Times New Roman" w:cs="Times New Roman"/>
          <w:sz w:val="24"/>
          <w:szCs w:val="24"/>
        </w:rPr>
        <w:t>: teacher beliefs, poststructuralism, writing, mathematics teacher education</w:t>
      </w:r>
    </w:p>
    <w:p w:rsidR="00B8332C" w:rsidRDefault="00B8332C" w:rsidP="00B8332C">
      <w:pPr>
        <w:jc w:val="center"/>
        <w:rPr>
          <w:rFonts w:ascii="Times New Roman" w:hAnsi="Times New Roman" w:cs="Times New Roman"/>
          <w:b/>
          <w:i/>
          <w:iCs/>
          <w:sz w:val="24"/>
        </w:rPr>
      </w:pPr>
    </w:p>
    <w:p w:rsidR="00507031" w:rsidRDefault="00507031" w:rsidP="00602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Telling a story of this data</w:t>
      </w:r>
    </w:p>
    <w:p w:rsidR="00507031" w:rsidRDefault="00C47823" w:rsidP="00602598">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w:t>
      </w:r>
      <w:r w:rsidR="00507031">
        <w:rPr>
          <w:rFonts w:ascii="Times New Roman" w:hAnsi="Times New Roman" w:cs="Times New Roman"/>
          <w:sz w:val="24"/>
          <w:szCs w:val="24"/>
        </w:rPr>
        <w:t>ords</w:t>
      </w:r>
      <w:proofErr w:type="gramEnd"/>
      <w:r w:rsidR="00507031">
        <w:rPr>
          <w:rFonts w:ascii="Times New Roman" w:hAnsi="Times New Roman" w:cs="Times New Roman"/>
          <w:sz w:val="24"/>
          <w:szCs w:val="24"/>
        </w:rPr>
        <w:t xml:space="preserve"> are failing me</w:t>
      </w:r>
    </w:p>
    <w:p w:rsidR="00507031" w:rsidRDefault="00507031" w:rsidP="00602598">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m</w:t>
      </w:r>
      <w:r w:rsidRPr="001B2620">
        <w:rPr>
          <w:rFonts w:ascii="Times New Roman" w:hAnsi="Times New Roman" w:cs="Times New Roman"/>
          <w:i/>
          <w:sz w:val="24"/>
          <w:szCs w:val="24"/>
        </w:rPr>
        <w:t>ultiple</w:t>
      </w:r>
      <w:proofErr w:type="gramEnd"/>
      <w:r w:rsidRPr="001B2620">
        <w:rPr>
          <w:rFonts w:ascii="Times New Roman" w:hAnsi="Times New Roman" w:cs="Times New Roman"/>
          <w:i/>
          <w:sz w:val="24"/>
          <w:szCs w:val="24"/>
        </w:rPr>
        <w:t xml:space="preserve"> worlds,</w:t>
      </w:r>
    </w:p>
    <w:p w:rsidR="00507031"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elusive</w:t>
      </w:r>
      <w:proofErr w:type="gramEnd"/>
      <w:r w:rsidRPr="001B2620">
        <w:rPr>
          <w:rFonts w:ascii="Times New Roman" w:hAnsi="Times New Roman" w:cs="Times New Roman"/>
          <w:i/>
          <w:sz w:val="24"/>
          <w:szCs w:val="24"/>
        </w:rPr>
        <w:t xml:space="preserve"> objects,</w:t>
      </w:r>
    </w:p>
    <w:p w:rsidR="00507031"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nonconventional</w:t>
      </w:r>
      <w:proofErr w:type="gramEnd"/>
      <w:r w:rsidRPr="001B2620">
        <w:rPr>
          <w:rFonts w:ascii="Times New Roman" w:hAnsi="Times New Roman" w:cs="Times New Roman"/>
          <w:i/>
          <w:sz w:val="24"/>
          <w:szCs w:val="24"/>
        </w:rPr>
        <w:t xml:space="preserve"> forms,</w:t>
      </w:r>
    </w:p>
    <w:p w:rsidR="00507031" w:rsidRDefault="00507031" w:rsidP="006025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Design</w:t>
      </w:r>
    </w:p>
    <w:p w:rsidR="00507031"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contextual</w:t>
      </w:r>
      <w:proofErr w:type="gramEnd"/>
      <w:r w:rsidRPr="001B2620">
        <w:rPr>
          <w:rFonts w:ascii="Times New Roman" w:hAnsi="Times New Roman" w:cs="Times New Roman"/>
          <w:i/>
          <w:sz w:val="24"/>
          <w:szCs w:val="24"/>
        </w:rPr>
        <w:t xml:space="preserve"> enactments,</w:t>
      </w:r>
    </w:p>
    <w:p w:rsidR="00507031" w:rsidRDefault="00507031" w:rsidP="00602598">
      <w:pPr>
        <w:autoSpaceDE w:val="0"/>
        <w:autoSpaceDN w:val="0"/>
        <w:adjustRightInd w:val="0"/>
        <w:spacing w:after="0" w:line="240" w:lineRule="auto"/>
        <w:jc w:val="center"/>
        <w:rPr>
          <w:rFonts w:ascii="Times New Roman" w:hAnsi="Times New Roman" w:cs="Times New Roman"/>
          <w:sz w:val="24"/>
          <w:szCs w:val="24"/>
        </w:rPr>
      </w:pPr>
      <w:proofErr w:type="gramStart"/>
      <w:r w:rsidRPr="001B2620">
        <w:rPr>
          <w:rFonts w:ascii="Times New Roman" w:hAnsi="Times New Roman" w:cs="Times New Roman"/>
          <w:i/>
          <w:sz w:val="24"/>
          <w:szCs w:val="24"/>
        </w:rPr>
        <w:t>differentiating</w:t>
      </w:r>
      <w:proofErr w:type="gramEnd"/>
      <w:r w:rsidRPr="001B2620">
        <w:rPr>
          <w:rFonts w:ascii="Times New Roman" w:hAnsi="Times New Roman" w:cs="Times New Roman"/>
          <w:i/>
          <w:sz w:val="24"/>
          <w:szCs w:val="24"/>
        </w:rPr>
        <w:t xml:space="preserve"> sites,</w:t>
      </w:r>
    </w:p>
    <w:p w:rsidR="00507031" w:rsidRDefault="00507031" w:rsidP="006025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rsidR="00507031"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mystery</w:t>
      </w:r>
      <w:proofErr w:type="gramEnd"/>
      <w:r w:rsidRPr="001B2620">
        <w:rPr>
          <w:rFonts w:ascii="Times New Roman" w:hAnsi="Times New Roman" w:cs="Times New Roman"/>
          <w:i/>
          <w:sz w:val="24"/>
          <w:szCs w:val="24"/>
        </w:rPr>
        <w:t>,</w:t>
      </w:r>
    </w:p>
    <w:p w:rsidR="00507031"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resonance</w:t>
      </w:r>
      <w:proofErr w:type="gramEnd"/>
      <w:r w:rsidRPr="001B2620">
        <w:rPr>
          <w:rFonts w:ascii="Times New Roman" w:hAnsi="Times New Roman" w:cs="Times New Roman"/>
          <w:i/>
          <w:sz w:val="24"/>
          <w:szCs w:val="24"/>
        </w:rPr>
        <w:t>,</w:t>
      </w:r>
    </w:p>
    <w:p w:rsidR="00507031"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imagination</w:t>
      </w:r>
      <w:proofErr w:type="gramEnd"/>
      <w:r w:rsidRPr="001B2620">
        <w:rPr>
          <w:rFonts w:ascii="Times New Roman" w:hAnsi="Times New Roman" w:cs="Times New Roman"/>
          <w:i/>
          <w:sz w:val="24"/>
          <w:szCs w:val="24"/>
        </w:rPr>
        <w:t>,</w:t>
      </w:r>
    </w:p>
    <w:p w:rsidR="00507031" w:rsidRPr="000C566C"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creativity</w:t>
      </w:r>
      <w:proofErr w:type="gramEnd"/>
      <w:r w:rsidRPr="001B2620">
        <w:rPr>
          <w:rFonts w:ascii="Times New Roman" w:hAnsi="Times New Roman" w:cs="Times New Roman"/>
          <w:i/>
          <w:sz w:val="24"/>
          <w:szCs w:val="24"/>
        </w:rPr>
        <w:t>,</w:t>
      </w:r>
    </w:p>
    <w:p w:rsidR="00507031" w:rsidRDefault="00507031" w:rsidP="006025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Collection</w:t>
      </w:r>
    </w:p>
    <w:p w:rsidR="00507031" w:rsidRPr="000C566C" w:rsidRDefault="00507031" w:rsidP="00602598">
      <w:pPr>
        <w:spacing w:after="0" w:line="240" w:lineRule="auto"/>
        <w:jc w:val="center"/>
        <w:rPr>
          <w:rFonts w:ascii="Times New Roman" w:hAnsi="Times New Roman" w:cs="Times New Roman"/>
          <w:i/>
          <w:sz w:val="24"/>
          <w:szCs w:val="24"/>
        </w:rPr>
      </w:pPr>
      <w:proofErr w:type="gramStart"/>
      <w:r w:rsidRPr="001B2620">
        <w:rPr>
          <w:rFonts w:ascii="Times New Roman" w:hAnsi="Times New Roman" w:cs="Times New Roman"/>
          <w:i/>
          <w:sz w:val="24"/>
          <w:szCs w:val="24"/>
        </w:rPr>
        <w:t>shared</w:t>
      </w:r>
      <w:proofErr w:type="gramEnd"/>
      <w:r w:rsidRPr="001B2620">
        <w:rPr>
          <w:rFonts w:ascii="Times New Roman" w:hAnsi="Times New Roman" w:cs="Times New Roman"/>
          <w:i/>
          <w:sz w:val="24"/>
          <w:szCs w:val="24"/>
        </w:rPr>
        <w:t xml:space="preserve"> spaces,</w:t>
      </w:r>
    </w:p>
    <w:p w:rsidR="00507031" w:rsidRDefault="00507031" w:rsidP="006025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Analysis</w:t>
      </w:r>
    </w:p>
    <w:p w:rsidR="00507031" w:rsidRDefault="00507031" w:rsidP="00602598">
      <w:pPr>
        <w:spacing w:after="0" w:line="240" w:lineRule="auto"/>
        <w:jc w:val="center"/>
        <w:rPr>
          <w:rFonts w:ascii="Times New Roman" w:hAnsi="Times New Roman" w:cs="Times New Roman"/>
          <w:i/>
          <w:sz w:val="24"/>
          <w:szCs w:val="24"/>
        </w:rPr>
      </w:pPr>
      <w:r w:rsidRPr="001B2620">
        <w:rPr>
          <w:rFonts w:ascii="Times New Roman" w:hAnsi="Times New Roman" w:cs="Times New Roman"/>
          <w:i/>
          <w:sz w:val="24"/>
          <w:szCs w:val="24"/>
        </w:rPr>
        <w:t>ﬂuid ﬁndings,</w:t>
      </w:r>
    </w:p>
    <w:p w:rsidR="00507031" w:rsidRPr="002D7D69" w:rsidRDefault="00507031" w:rsidP="00602598">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lastRenderedPageBreak/>
        <w:t>slippages</w:t>
      </w:r>
      <w:proofErr w:type="gramEnd"/>
      <w:r>
        <w:rPr>
          <w:rFonts w:ascii="Times New Roman" w:hAnsi="Times New Roman" w:cs="Times New Roman"/>
          <w:i/>
          <w:sz w:val="24"/>
          <w:szCs w:val="24"/>
        </w:rPr>
        <w:t>,</w:t>
      </w:r>
    </w:p>
    <w:p w:rsidR="00507031" w:rsidRDefault="00507031" w:rsidP="006025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Does it tell my data’s story?</w:t>
      </w:r>
    </w:p>
    <w:p w:rsidR="00507031" w:rsidRDefault="00507031" w:rsidP="00602598">
      <w:pPr>
        <w:spacing w:after="0" w:line="240" w:lineRule="auto"/>
        <w:jc w:val="center"/>
        <w:rPr>
          <w:rFonts w:ascii="Times New Roman" w:hAnsi="Times New Roman" w:cs="Times New Roman"/>
          <w:sz w:val="24"/>
          <w:szCs w:val="24"/>
        </w:rPr>
      </w:pPr>
      <w:proofErr w:type="gramStart"/>
      <w:r w:rsidRPr="001B2620">
        <w:rPr>
          <w:rFonts w:ascii="Times New Roman" w:hAnsi="Times New Roman" w:cs="Times New Roman"/>
          <w:i/>
          <w:sz w:val="24"/>
          <w:szCs w:val="24"/>
        </w:rPr>
        <w:t>surprise</w:t>
      </w:r>
      <w:proofErr w:type="gramEnd"/>
      <w:r w:rsidRPr="001B2620">
        <w:rPr>
          <w:rFonts w:ascii="Times New Roman" w:hAnsi="Times New Roman" w:cs="Times New Roman"/>
          <w:i/>
          <w:sz w:val="24"/>
          <w:szCs w:val="24"/>
        </w:rPr>
        <w:t xml:space="preserve"> could serve as proxies for methodologies to come</w:t>
      </w:r>
      <w:r>
        <w:rPr>
          <w:rFonts w:ascii="Times New Roman" w:hAnsi="Times New Roman" w:cs="Times New Roman"/>
          <w:i/>
          <w:sz w:val="24"/>
          <w:szCs w:val="24"/>
        </w:rPr>
        <w:t xml:space="preserve"> (</w:t>
      </w:r>
      <w:r w:rsidRPr="00CF7C9B">
        <w:rPr>
          <w:rFonts w:ascii="Times New Roman" w:hAnsi="Times New Roman" w:cs="Times New Roman"/>
          <w:i/>
          <w:sz w:val="24"/>
          <w:szCs w:val="24"/>
        </w:rPr>
        <w:t>Koro-Ljungberg &amp; Clark, 2016)</w:t>
      </w:r>
      <w:r w:rsidRPr="00CF7C9B">
        <w:rPr>
          <w:rFonts w:ascii="Times New Roman" w:hAnsi="Times New Roman" w:cs="Times New Roman"/>
          <w:sz w:val="24"/>
          <w:szCs w:val="24"/>
        </w:rPr>
        <w:t>.</w:t>
      </w:r>
    </w:p>
    <w:p w:rsidR="00507031" w:rsidRDefault="00507031" w:rsidP="00602598">
      <w:pPr>
        <w:spacing w:after="0" w:line="240" w:lineRule="auto"/>
        <w:jc w:val="center"/>
        <w:rPr>
          <w:rFonts w:ascii="Times New Roman" w:hAnsi="Times New Roman" w:cs="Times New Roman"/>
          <w:i/>
          <w:sz w:val="24"/>
          <w:szCs w:val="24"/>
        </w:rPr>
      </w:pPr>
      <w:r w:rsidRPr="0048175A">
        <w:rPr>
          <w:rFonts w:ascii="Times New Roman" w:hAnsi="Times New Roman" w:cs="Times New Roman"/>
          <w:i/>
          <w:sz w:val="24"/>
          <w:szCs w:val="24"/>
        </w:rPr>
        <w:t xml:space="preserve">What might happen if scholars let go of their learned or socially constructed intentions and </w:t>
      </w:r>
      <w:proofErr w:type="gramStart"/>
      <w:r w:rsidRPr="0048175A">
        <w:rPr>
          <w:rFonts w:ascii="Times New Roman" w:hAnsi="Times New Roman" w:cs="Times New Roman"/>
          <w:i/>
          <w:sz w:val="24"/>
          <w:szCs w:val="24"/>
        </w:rPr>
        <w:t>desires</w:t>
      </w:r>
      <w:proofErr w:type="gramEnd"/>
      <w:r w:rsidRPr="0048175A">
        <w:rPr>
          <w:rFonts w:ascii="Times New Roman" w:hAnsi="Times New Roman" w:cs="Times New Roman"/>
          <w:i/>
          <w:sz w:val="24"/>
          <w:szCs w:val="24"/>
        </w:rPr>
        <w:t xml:space="preserve"> to control data?</w:t>
      </w:r>
    </w:p>
    <w:p w:rsidR="00507031" w:rsidRDefault="00507031" w:rsidP="00602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How do I let go?</w:t>
      </w:r>
    </w:p>
    <w:p w:rsidR="00507031" w:rsidRPr="001D16A4" w:rsidRDefault="00507031" w:rsidP="00602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data controls me</w:t>
      </w:r>
    </w:p>
    <w:p w:rsidR="00507031" w:rsidRDefault="00507031" w:rsidP="00602598">
      <w:pPr>
        <w:spacing w:after="0" w:line="240" w:lineRule="auto"/>
        <w:jc w:val="center"/>
        <w:rPr>
          <w:rFonts w:ascii="Times New Roman" w:hAnsi="Times New Roman" w:cs="Times New Roman"/>
          <w:i/>
          <w:sz w:val="24"/>
          <w:szCs w:val="24"/>
        </w:rPr>
      </w:pPr>
      <w:r w:rsidRPr="0048175A">
        <w:rPr>
          <w:rFonts w:ascii="Times New Roman" w:hAnsi="Times New Roman" w:cs="Times New Roman"/>
          <w:i/>
          <w:sz w:val="24"/>
          <w:szCs w:val="24"/>
        </w:rPr>
        <w:t xml:space="preserve">Eat data, bite it, </w:t>
      </w:r>
      <w:proofErr w:type="gramStart"/>
      <w:r w:rsidRPr="0048175A">
        <w:rPr>
          <w:rFonts w:ascii="Times New Roman" w:hAnsi="Times New Roman" w:cs="Times New Roman"/>
          <w:i/>
          <w:sz w:val="24"/>
          <w:szCs w:val="24"/>
        </w:rPr>
        <w:t>blend</w:t>
      </w:r>
      <w:proofErr w:type="gramEnd"/>
      <w:r w:rsidRPr="0048175A">
        <w:rPr>
          <w:rFonts w:ascii="Times New Roman" w:hAnsi="Times New Roman" w:cs="Times New Roman"/>
          <w:i/>
          <w:sz w:val="24"/>
          <w:szCs w:val="24"/>
        </w:rPr>
        <w:t xml:space="preserve"> data particles with drops of your saliva</w:t>
      </w:r>
    </w:p>
    <w:p w:rsidR="00507031" w:rsidRDefault="00C47823" w:rsidP="0060259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t</w:t>
      </w:r>
      <w:r w:rsidR="00507031">
        <w:rPr>
          <w:rFonts w:ascii="Times New Roman" w:hAnsi="Times New Roman" w:cs="Times New Roman"/>
          <w:sz w:val="24"/>
          <w:szCs w:val="24"/>
        </w:rPr>
        <w:t>akes</w:t>
      </w:r>
      <w:proofErr w:type="gramEnd"/>
      <w:r w:rsidR="00507031">
        <w:rPr>
          <w:rFonts w:ascii="Times New Roman" w:hAnsi="Times New Roman" w:cs="Times New Roman"/>
          <w:sz w:val="24"/>
          <w:szCs w:val="24"/>
        </w:rPr>
        <w:t xml:space="preserve"> a bite</w:t>
      </w:r>
    </w:p>
    <w:p w:rsidR="00507031" w:rsidRPr="00C354A1" w:rsidRDefault="00C47823" w:rsidP="0060259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w:t>
      </w:r>
      <w:r w:rsidR="00507031">
        <w:rPr>
          <w:rFonts w:ascii="Times New Roman" w:hAnsi="Times New Roman" w:cs="Times New Roman"/>
          <w:sz w:val="24"/>
          <w:szCs w:val="24"/>
        </w:rPr>
        <w:t>ats</w:t>
      </w:r>
      <w:proofErr w:type="gramEnd"/>
      <w:r w:rsidR="00507031">
        <w:rPr>
          <w:rFonts w:ascii="Times New Roman" w:hAnsi="Times New Roman" w:cs="Times New Roman"/>
          <w:sz w:val="24"/>
          <w:szCs w:val="24"/>
        </w:rPr>
        <w:t xml:space="preserve"> me whole</w:t>
      </w:r>
    </w:p>
    <w:p w:rsidR="00507031" w:rsidRPr="0048175A" w:rsidRDefault="00507031" w:rsidP="00602598">
      <w:pPr>
        <w:spacing w:after="0" w:line="240" w:lineRule="auto"/>
        <w:jc w:val="center"/>
        <w:rPr>
          <w:rFonts w:ascii="Times New Roman" w:hAnsi="Times New Roman" w:cs="Times New Roman"/>
          <w:i/>
          <w:sz w:val="24"/>
          <w:szCs w:val="24"/>
        </w:rPr>
      </w:pPr>
      <w:r w:rsidRPr="0048175A">
        <w:rPr>
          <w:rFonts w:ascii="Times New Roman" w:hAnsi="Times New Roman" w:cs="Times New Roman"/>
          <w:i/>
          <w:sz w:val="24"/>
          <w:szCs w:val="24"/>
        </w:rPr>
        <w:t>Data for consumption</w:t>
      </w:r>
    </w:p>
    <w:p w:rsidR="00507031" w:rsidRDefault="00507031" w:rsidP="00602598">
      <w:pPr>
        <w:spacing w:after="0" w:line="240" w:lineRule="auto"/>
        <w:jc w:val="center"/>
        <w:rPr>
          <w:rFonts w:ascii="Times New Roman" w:hAnsi="Times New Roman" w:cs="Times New Roman"/>
          <w:i/>
          <w:sz w:val="24"/>
          <w:szCs w:val="24"/>
        </w:rPr>
      </w:pPr>
      <w:r w:rsidRPr="0048175A">
        <w:rPr>
          <w:rFonts w:ascii="Times New Roman" w:hAnsi="Times New Roman" w:cs="Times New Roman"/>
          <w:i/>
          <w:sz w:val="24"/>
          <w:szCs w:val="24"/>
        </w:rPr>
        <w:t>Data for digestion</w:t>
      </w:r>
    </w:p>
    <w:p w:rsidR="00507031" w:rsidRPr="00E97122" w:rsidRDefault="00507031" w:rsidP="00602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How do I taste?</w:t>
      </w:r>
    </w:p>
    <w:p w:rsidR="00507031" w:rsidRPr="0048175A" w:rsidRDefault="00507031" w:rsidP="00602598">
      <w:pPr>
        <w:spacing w:after="0" w:line="240" w:lineRule="auto"/>
        <w:jc w:val="center"/>
        <w:rPr>
          <w:rFonts w:ascii="Times New Roman" w:hAnsi="Times New Roman" w:cs="Times New Roman"/>
          <w:i/>
          <w:sz w:val="24"/>
          <w:szCs w:val="24"/>
        </w:rPr>
      </w:pPr>
      <w:r w:rsidRPr="0048175A">
        <w:rPr>
          <w:rFonts w:ascii="Times New Roman" w:hAnsi="Times New Roman" w:cs="Times New Roman"/>
          <w:i/>
          <w:sz w:val="24"/>
          <w:szCs w:val="24"/>
        </w:rPr>
        <w:t>Wait data! Don’t move!</w:t>
      </w:r>
    </w:p>
    <w:p w:rsidR="00507031" w:rsidRPr="0048175A" w:rsidRDefault="00507031" w:rsidP="00602598">
      <w:pPr>
        <w:spacing w:after="0" w:line="240" w:lineRule="auto"/>
        <w:jc w:val="center"/>
        <w:rPr>
          <w:rFonts w:ascii="Times New Roman" w:hAnsi="Times New Roman" w:cs="Times New Roman"/>
          <w:i/>
          <w:sz w:val="24"/>
          <w:szCs w:val="24"/>
        </w:rPr>
      </w:pPr>
      <w:r w:rsidRPr="0048175A">
        <w:rPr>
          <w:rFonts w:ascii="Times New Roman" w:hAnsi="Times New Roman" w:cs="Times New Roman"/>
          <w:i/>
          <w:sz w:val="24"/>
          <w:szCs w:val="24"/>
        </w:rPr>
        <w:t>Stay still! Reproduce and multiply!</w:t>
      </w:r>
    </w:p>
    <w:p w:rsidR="00507031" w:rsidRDefault="00507031" w:rsidP="00602598">
      <w:pPr>
        <w:spacing w:after="0" w:line="240" w:lineRule="auto"/>
        <w:jc w:val="center"/>
        <w:rPr>
          <w:rFonts w:ascii="Times New Roman" w:hAnsi="Times New Roman" w:cs="Times New Roman"/>
          <w:i/>
          <w:sz w:val="24"/>
          <w:szCs w:val="24"/>
        </w:rPr>
      </w:pPr>
      <w:r w:rsidRPr="0048175A">
        <w:rPr>
          <w:rFonts w:ascii="Times New Roman" w:hAnsi="Times New Roman" w:cs="Times New Roman"/>
          <w:i/>
          <w:sz w:val="24"/>
          <w:szCs w:val="24"/>
        </w:rPr>
        <w:t>So I can stick my fork in you</w:t>
      </w:r>
      <w:r w:rsidRPr="0048175A">
        <w:rPr>
          <w:rFonts w:ascii="Times New Roman" w:hAnsi="Times New Roman" w:cs="Times New Roman"/>
          <w:i/>
          <w:sz w:val="24"/>
          <w:szCs w:val="24"/>
        </w:rPr>
        <w:br/>
        <w:t>Taste you again and again. (</w:t>
      </w:r>
      <w:r w:rsidRPr="00CF7C9B">
        <w:rPr>
          <w:rFonts w:ascii="Times New Roman" w:hAnsi="Times New Roman" w:cs="Times New Roman"/>
          <w:i/>
          <w:sz w:val="24"/>
          <w:szCs w:val="24"/>
        </w:rPr>
        <w:t>Koro-Ljungberg, 2015</w:t>
      </w:r>
      <w:r w:rsidRPr="0048175A">
        <w:rPr>
          <w:rFonts w:ascii="Times New Roman" w:hAnsi="Times New Roman" w:cs="Times New Roman"/>
          <w:i/>
          <w:sz w:val="24"/>
          <w:szCs w:val="24"/>
        </w:rPr>
        <w:t>, pp. 49</w:t>
      </w:r>
      <w:r>
        <w:rPr>
          <w:rFonts w:ascii="Times New Roman" w:hAnsi="Times New Roman" w:cs="Times New Roman"/>
          <w:sz w:val="24"/>
          <w:szCs w:val="24"/>
        </w:rPr>
        <w:t>–</w:t>
      </w:r>
      <w:r w:rsidRPr="0048175A">
        <w:rPr>
          <w:rFonts w:ascii="Times New Roman" w:hAnsi="Times New Roman" w:cs="Times New Roman"/>
          <w:i/>
          <w:sz w:val="24"/>
          <w:szCs w:val="24"/>
        </w:rPr>
        <w:t>53)</w:t>
      </w:r>
    </w:p>
    <w:p w:rsidR="00507031" w:rsidRDefault="00507031" w:rsidP="00602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Together we dine</w:t>
      </w:r>
    </w:p>
    <w:p w:rsidR="00507031" w:rsidRDefault="00507031" w:rsidP="00602598">
      <w:pPr>
        <w:spacing w:after="0" w:line="240" w:lineRule="auto"/>
        <w:jc w:val="center"/>
        <w:rPr>
          <w:rFonts w:ascii="Times New Roman" w:hAnsi="Times New Roman" w:cs="Times New Roman"/>
          <w:sz w:val="24"/>
          <w:szCs w:val="24"/>
        </w:rPr>
      </w:pPr>
      <w:r w:rsidRPr="00CB6C75">
        <w:rPr>
          <w:rFonts w:ascii="Times New Roman" w:hAnsi="Times New Roman" w:cs="Times New Roman"/>
          <w:sz w:val="24"/>
          <w:szCs w:val="24"/>
        </w:rPr>
        <w:t>Our appetites are insatiable.</w:t>
      </w:r>
    </w:p>
    <w:p w:rsidR="00602598" w:rsidRDefault="00602598" w:rsidP="0050676E">
      <w:pPr>
        <w:spacing w:after="0" w:line="480" w:lineRule="auto"/>
        <w:ind w:firstLine="720"/>
        <w:rPr>
          <w:rFonts w:ascii="Times New Roman" w:hAnsi="Times New Roman" w:cs="Times New Roman"/>
          <w:sz w:val="24"/>
          <w:szCs w:val="24"/>
        </w:rPr>
      </w:pPr>
    </w:p>
    <w:p w:rsidR="00A06774" w:rsidRDefault="00A06774" w:rsidP="0050676E">
      <w:pPr>
        <w:spacing w:after="0" w:line="480" w:lineRule="auto"/>
        <w:ind w:firstLine="720"/>
        <w:rPr>
          <w:rFonts w:ascii="Times New Roman" w:hAnsi="Times New Roman" w:cs="Times New Roman"/>
          <w:i/>
          <w:color w:val="000000"/>
          <w:sz w:val="24"/>
        </w:rPr>
      </w:pPr>
      <w:r>
        <w:rPr>
          <w:rFonts w:ascii="Times New Roman" w:hAnsi="Times New Roman" w:cs="Times New Roman"/>
          <w:sz w:val="24"/>
          <w:szCs w:val="24"/>
        </w:rPr>
        <w:t>Often in educational research, the purpose is to make the strange familiar, to understand, to study what we do not know so that we</w:t>
      </w:r>
      <w:r w:rsidRPr="004A1071">
        <w:rPr>
          <w:rFonts w:ascii="Times New Roman" w:hAnsi="Times New Roman" w:cs="Times New Roman"/>
          <w:i/>
          <w:sz w:val="24"/>
          <w:szCs w:val="24"/>
        </w:rPr>
        <w:t xml:space="preserve"> can</w:t>
      </w:r>
      <w:r>
        <w:rPr>
          <w:rFonts w:ascii="Times New Roman" w:hAnsi="Times New Roman" w:cs="Times New Roman"/>
          <w:sz w:val="24"/>
          <w:szCs w:val="24"/>
        </w:rPr>
        <w:t xml:space="preserve"> know, so that it can be brought into the realm of understanding; with a poststructural theoretical perspective, the aim is to make the familiar strange (</w:t>
      </w:r>
      <w:r w:rsidRPr="000C41FA">
        <w:rPr>
          <w:rFonts w:ascii="Times New Roman" w:hAnsi="Times New Roman" w:cs="Times New Roman"/>
          <w:sz w:val="24"/>
          <w:szCs w:val="24"/>
        </w:rPr>
        <w:t>Biesta, Allen, &amp; Edwards, 2014), to deconstruct and acknowledge our assumptions all around</w:t>
      </w:r>
      <w:r>
        <w:rPr>
          <w:rFonts w:ascii="Times New Roman" w:hAnsi="Times New Roman" w:cs="Times New Roman"/>
          <w:sz w:val="24"/>
          <w:szCs w:val="24"/>
        </w:rPr>
        <w:t xml:space="preserve"> us, to defamiliarize, complicate, and proliferate (</w:t>
      </w:r>
      <w:r w:rsidRPr="003E6557">
        <w:rPr>
          <w:rFonts w:ascii="Times New Roman" w:hAnsi="Times New Roman" w:cs="Times New Roman"/>
          <w:sz w:val="24"/>
          <w:szCs w:val="24"/>
        </w:rPr>
        <w:t>MacLure, 2010),</w:t>
      </w:r>
      <w:r>
        <w:rPr>
          <w:rFonts w:ascii="Times New Roman" w:hAnsi="Times New Roman" w:cs="Times New Roman"/>
          <w:sz w:val="24"/>
          <w:szCs w:val="24"/>
        </w:rPr>
        <w:t xml:space="preserve"> and to pluralize and problematize those discourses that get taken for granted (</w:t>
      </w:r>
      <w:r w:rsidRPr="00F2574E">
        <w:rPr>
          <w:rFonts w:ascii="Times New Roman" w:hAnsi="Times New Roman" w:cs="Times New Roman"/>
          <w:sz w:val="24"/>
          <w:szCs w:val="24"/>
        </w:rPr>
        <w:t>Foucault, 1978/1991</w:t>
      </w:r>
      <w:r>
        <w:rPr>
          <w:rFonts w:ascii="Times New Roman" w:hAnsi="Times New Roman" w:cs="Times New Roman"/>
          <w:sz w:val="24"/>
          <w:szCs w:val="24"/>
        </w:rPr>
        <w:t xml:space="preserve">). </w:t>
      </w:r>
      <w:r w:rsidRPr="00E3138C">
        <w:rPr>
          <w:rFonts w:ascii="Times New Roman" w:hAnsi="Times New Roman" w:cs="Times New Roman"/>
          <w:sz w:val="24"/>
          <w:szCs w:val="24"/>
        </w:rPr>
        <w:t xml:space="preserve">Thinking my self as a subject that was not static, not stable, not </w:t>
      </w:r>
      <w:r w:rsidR="0074787A">
        <w:rPr>
          <w:rFonts w:ascii="Times New Roman" w:hAnsi="Times New Roman" w:cs="Times New Roman"/>
          <w:sz w:val="24"/>
          <w:szCs w:val="24"/>
        </w:rPr>
        <w:t xml:space="preserve">(necessarily) </w:t>
      </w:r>
      <w:r w:rsidRPr="00E3138C">
        <w:rPr>
          <w:rFonts w:ascii="Times New Roman" w:hAnsi="Times New Roman" w:cs="Times New Roman"/>
          <w:sz w:val="24"/>
          <w:szCs w:val="24"/>
        </w:rPr>
        <w:t>coherent, meant that my subjectivity was always already on the move</w:t>
      </w:r>
      <w:r>
        <w:rPr>
          <w:rFonts w:ascii="Times New Roman" w:hAnsi="Times New Roman" w:cs="Times New Roman"/>
          <w:sz w:val="24"/>
          <w:szCs w:val="24"/>
        </w:rPr>
        <w:t>.</w:t>
      </w:r>
      <w:r w:rsidRPr="00E3138C">
        <w:rPr>
          <w:rFonts w:ascii="Times New Roman" w:hAnsi="Times New Roman" w:cs="Times New Roman"/>
          <w:sz w:val="24"/>
          <w:szCs w:val="24"/>
        </w:rPr>
        <w:t xml:space="preserve"> Thinking about subjectivity in this way meant reconceptualiz</w:t>
      </w:r>
      <w:r>
        <w:rPr>
          <w:rFonts w:ascii="Times New Roman" w:hAnsi="Times New Roman" w:cs="Times New Roman"/>
          <w:sz w:val="24"/>
          <w:szCs w:val="24"/>
        </w:rPr>
        <w:t>ing</w:t>
      </w:r>
      <w:r w:rsidRPr="00E3138C">
        <w:rPr>
          <w:rFonts w:ascii="Times New Roman" w:hAnsi="Times New Roman" w:cs="Times New Roman"/>
          <w:sz w:val="24"/>
          <w:szCs w:val="24"/>
        </w:rPr>
        <w:t xml:space="preserve"> discourse and power and ethics and data and representation and research (and</w:t>
      </w:r>
      <w:r>
        <w:rPr>
          <w:rFonts w:ascii="Times New Roman" w:hAnsi="Times New Roman" w:cs="Times New Roman"/>
          <w:sz w:val="24"/>
          <w:szCs w:val="24"/>
        </w:rPr>
        <w:t>,</w:t>
      </w:r>
      <w:r w:rsidRPr="00E3138C">
        <w:rPr>
          <w:rFonts w:ascii="Times New Roman" w:hAnsi="Times New Roman" w:cs="Times New Roman"/>
          <w:sz w:val="24"/>
          <w:szCs w:val="24"/>
        </w:rPr>
        <w:t xml:space="preserve"> and</w:t>
      </w:r>
      <w:r>
        <w:rPr>
          <w:rFonts w:ascii="Times New Roman" w:hAnsi="Times New Roman" w:cs="Times New Roman"/>
          <w:sz w:val="24"/>
          <w:szCs w:val="24"/>
        </w:rPr>
        <w:t>,</w:t>
      </w:r>
      <w:r w:rsidRPr="00E3138C">
        <w:rPr>
          <w:rFonts w:ascii="Times New Roman" w:hAnsi="Times New Roman" w:cs="Times New Roman"/>
          <w:sz w:val="24"/>
          <w:szCs w:val="24"/>
        </w:rPr>
        <w:t xml:space="preserve"> and</w:t>
      </w:r>
      <w:r>
        <w:rPr>
          <w:rFonts w:ascii="Times New Roman" w:hAnsi="Times New Roman" w:cs="Times New Roman"/>
          <w:sz w:val="24"/>
          <w:szCs w:val="24"/>
        </w:rPr>
        <w:t>…</w:t>
      </w:r>
      <w:r w:rsidRPr="00E3138C">
        <w:rPr>
          <w:rFonts w:ascii="Times New Roman" w:hAnsi="Times New Roman" w:cs="Times New Roman"/>
          <w:sz w:val="24"/>
          <w:szCs w:val="24"/>
        </w:rPr>
        <w:t>)</w:t>
      </w:r>
      <w:r>
        <w:rPr>
          <w:rFonts w:ascii="Times New Roman" w:hAnsi="Times New Roman" w:cs="Times New Roman"/>
          <w:sz w:val="24"/>
          <w:szCs w:val="24"/>
        </w:rPr>
        <w:t>, unlearning the subject (</w:t>
      </w:r>
      <w:r w:rsidR="00EE1B64">
        <w:rPr>
          <w:rFonts w:ascii="Times New Roman" w:hAnsi="Times New Roman" w:cs="Times New Roman"/>
          <w:sz w:val="24"/>
          <w:szCs w:val="24"/>
        </w:rPr>
        <w:t>Myers, Cannon, &amp; Bridges-Rhoads, 2017</w:t>
      </w:r>
      <w:r w:rsidRPr="003E6557">
        <w:rPr>
          <w:rFonts w:ascii="Times New Roman" w:hAnsi="Times New Roman" w:cs="Times New Roman"/>
          <w:sz w:val="24"/>
          <w:szCs w:val="24"/>
        </w:rPr>
        <w:t>), which has opened up new spaces to think about teacher</w:t>
      </w:r>
      <w:r w:rsidRPr="00E3138C">
        <w:rPr>
          <w:rFonts w:ascii="Times New Roman" w:hAnsi="Times New Roman" w:cs="Times New Roman"/>
          <w:sz w:val="24"/>
          <w:szCs w:val="24"/>
        </w:rPr>
        <w:t xml:space="preserve"> beliefs</w:t>
      </w:r>
      <w:r>
        <w:rPr>
          <w:rFonts w:ascii="Times New Roman" w:hAnsi="Times New Roman" w:cs="Times New Roman"/>
          <w:sz w:val="24"/>
          <w:szCs w:val="24"/>
        </w:rPr>
        <w:t xml:space="preserve"> about mathematics teaching and learning</w:t>
      </w:r>
      <w:r w:rsidRPr="00E3138C">
        <w:rPr>
          <w:rFonts w:ascii="Times New Roman" w:hAnsi="Times New Roman" w:cs="Times New Roman"/>
          <w:sz w:val="24"/>
          <w:szCs w:val="24"/>
        </w:rPr>
        <w:t>, teacher preparation, and the impact of my research</w:t>
      </w:r>
      <w:r>
        <w:rPr>
          <w:rFonts w:ascii="Times New Roman" w:hAnsi="Times New Roman" w:cs="Times New Roman"/>
          <w:sz w:val="24"/>
          <w:szCs w:val="24"/>
        </w:rPr>
        <w:t>.</w:t>
      </w:r>
    </w:p>
    <w:p w:rsidR="00405703" w:rsidRDefault="00A06774" w:rsidP="0050676E">
      <w:pPr>
        <w:spacing w:after="0" w:line="480" w:lineRule="auto"/>
        <w:ind w:firstLine="720"/>
        <w:rPr>
          <w:rFonts w:ascii="Times New Roman" w:hAnsi="Times New Roman" w:cs="Times New Roman"/>
          <w:color w:val="000000"/>
          <w:sz w:val="24"/>
        </w:rPr>
      </w:pPr>
      <w:r w:rsidRPr="00DE4FC5">
        <w:rPr>
          <w:rFonts w:ascii="Times New Roman" w:hAnsi="Times New Roman" w:cs="Times New Roman"/>
          <w:color w:val="000000"/>
          <w:sz w:val="24"/>
        </w:rPr>
        <w:lastRenderedPageBreak/>
        <w:t xml:space="preserve">This </w:t>
      </w:r>
      <w:r w:rsidR="00062FB9">
        <w:rPr>
          <w:rFonts w:ascii="Times New Roman" w:hAnsi="Times New Roman" w:cs="Times New Roman"/>
          <w:color w:val="000000"/>
          <w:sz w:val="24"/>
        </w:rPr>
        <w:t>manuscript</w:t>
      </w:r>
      <w:r w:rsidR="00B40797">
        <w:rPr>
          <w:rFonts w:ascii="Times New Roman" w:hAnsi="Times New Roman" w:cs="Times New Roman"/>
          <w:color w:val="000000"/>
          <w:sz w:val="24"/>
        </w:rPr>
        <w:t xml:space="preserve"> </w:t>
      </w:r>
      <w:r w:rsidR="00827E69" w:rsidRPr="00DE4FC5">
        <w:rPr>
          <w:rFonts w:ascii="Times New Roman" w:hAnsi="Times New Roman" w:cs="Times New Roman"/>
          <w:color w:val="000000"/>
          <w:sz w:val="24"/>
        </w:rPr>
        <w:t>highlights</w:t>
      </w:r>
      <w:r w:rsidR="00B40797">
        <w:rPr>
          <w:rFonts w:ascii="Times New Roman" w:hAnsi="Times New Roman" w:cs="Times New Roman"/>
          <w:color w:val="000000"/>
          <w:sz w:val="24"/>
        </w:rPr>
        <w:t xml:space="preserve"> my methodological decisions</w:t>
      </w:r>
      <w:r w:rsidR="00DF42B8">
        <w:rPr>
          <w:rFonts w:ascii="Times New Roman" w:hAnsi="Times New Roman" w:cs="Times New Roman"/>
          <w:color w:val="000000"/>
          <w:sz w:val="24"/>
        </w:rPr>
        <w:t>—w</w:t>
      </w:r>
      <w:r w:rsidR="00827E69" w:rsidRPr="00DE4FC5">
        <w:rPr>
          <w:rFonts w:ascii="Times New Roman" w:hAnsi="Times New Roman" w:cs="Times New Roman"/>
          <w:color w:val="000000"/>
          <w:sz w:val="24"/>
        </w:rPr>
        <w:t>riting as a method of inquiry and analysis</w:t>
      </w:r>
      <w:r w:rsidR="00765DAE" w:rsidRPr="00DE4FC5">
        <w:rPr>
          <w:rFonts w:ascii="Times New Roman" w:hAnsi="Times New Roman" w:cs="Times New Roman"/>
          <w:color w:val="000000"/>
          <w:sz w:val="24"/>
        </w:rPr>
        <w:t xml:space="preserve"> </w:t>
      </w:r>
      <w:r w:rsidR="00DE4FC5" w:rsidRPr="00DE4FC5">
        <w:rPr>
          <w:rFonts w:ascii="Times New Roman" w:hAnsi="Times New Roman" w:cs="Times New Roman"/>
          <w:color w:val="000000"/>
          <w:sz w:val="24"/>
        </w:rPr>
        <w:t>in the field of mathematics teacher education research</w:t>
      </w:r>
      <w:r w:rsidR="00DF42B8">
        <w:rPr>
          <w:rFonts w:ascii="Times New Roman" w:hAnsi="Times New Roman" w:cs="Times New Roman"/>
          <w:color w:val="000000"/>
          <w:sz w:val="24"/>
        </w:rPr>
        <w:t xml:space="preserve">—during </w:t>
      </w:r>
      <w:r w:rsidR="001B2993">
        <w:rPr>
          <w:rFonts w:ascii="Times New Roman" w:hAnsi="Times New Roman" w:cs="Times New Roman"/>
          <w:color w:val="000000"/>
          <w:sz w:val="24"/>
        </w:rPr>
        <w:t>my dissertation</w:t>
      </w:r>
      <w:r w:rsidR="00DF42B8">
        <w:rPr>
          <w:rFonts w:ascii="Times New Roman" w:hAnsi="Times New Roman" w:cs="Times New Roman"/>
          <w:color w:val="000000"/>
          <w:sz w:val="24"/>
        </w:rPr>
        <w:t xml:space="preserve"> project</w:t>
      </w:r>
      <w:r w:rsidR="0048333E">
        <w:rPr>
          <w:rFonts w:ascii="Times New Roman" w:hAnsi="Times New Roman" w:cs="Times New Roman"/>
          <w:color w:val="000000"/>
          <w:sz w:val="24"/>
        </w:rPr>
        <w:t>, and thus what my engagement with that methodology produced</w:t>
      </w:r>
      <w:r w:rsidR="006C7A30">
        <w:rPr>
          <w:rFonts w:ascii="Times New Roman" w:hAnsi="Times New Roman" w:cs="Times New Roman"/>
          <w:color w:val="000000"/>
          <w:sz w:val="24"/>
        </w:rPr>
        <w:t xml:space="preserve">, </w:t>
      </w:r>
      <w:r w:rsidR="00036C60">
        <w:rPr>
          <w:rFonts w:ascii="Times New Roman" w:hAnsi="Times New Roman" w:cs="Times New Roman"/>
          <w:color w:val="000000"/>
          <w:sz w:val="24"/>
        </w:rPr>
        <w:t>including a piece from that product</w:t>
      </w:r>
      <w:r w:rsidR="00DE4FC5" w:rsidRPr="00DE4FC5">
        <w:rPr>
          <w:rFonts w:ascii="Times New Roman" w:hAnsi="Times New Roman" w:cs="Times New Roman"/>
          <w:color w:val="000000"/>
          <w:sz w:val="24"/>
        </w:rPr>
        <w:t xml:space="preserve">. </w:t>
      </w:r>
      <w:r w:rsidR="0041372E">
        <w:rPr>
          <w:rFonts w:ascii="Times New Roman" w:hAnsi="Times New Roman" w:cs="Times New Roman"/>
          <w:color w:val="000000"/>
          <w:sz w:val="24"/>
        </w:rPr>
        <w:t xml:space="preserve">I present </w:t>
      </w:r>
      <w:r w:rsidR="009278D9">
        <w:rPr>
          <w:rFonts w:ascii="Times New Roman" w:hAnsi="Times New Roman" w:cs="Times New Roman"/>
          <w:color w:val="000000"/>
          <w:sz w:val="24"/>
        </w:rPr>
        <w:t>to the reader</w:t>
      </w:r>
      <w:r w:rsidR="00BD572C">
        <w:rPr>
          <w:rFonts w:ascii="Times New Roman" w:hAnsi="Times New Roman" w:cs="Times New Roman"/>
          <w:color w:val="000000"/>
          <w:sz w:val="24"/>
        </w:rPr>
        <w:t>s</w:t>
      </w:r>
      <w:r w:rsidR="009278D9">
        <w:rPr>
          <w:rFonts w:ascii="Times New Roman" w:hAnsi="Times New Roman" w:cs="Times New Roman"/>
          <w:color w:val="000000"/>
          <w:sz w:val="24"/>
        </w:rPr>
        <w:t xml:space="preserve"> of </w:t>
      </w:r>
      <w:r w:rsidR="00301C3D">
        <w:rPr>
          <w:rFonts w:ascii="Times New Roman" w:hAnsi="Times New Roman" w:cs="Times New Roman"/>
          <w:i/>
          <w:iCs/>
          <w:color w:val="000000"/>
          <w:sz w:val="24"/>
        </w:rPr>
        <w:t>Philosophy of Mathematics Education Journal</w:t>
      </w:r>
      <w:r w:rsidR="009278D9" w:rsidRPr="0063639A">
        <w:rPr>
          <w:rFonts w:ascii="Times New Roman" w:hAnsi="Times New Roman" w:cs="Times New Roman"/>
          <w:color w:val="000000"/>
          <w:sz w:val="24"/>
        </w:rPr>
        <w:t xml:space="preserve"> w</w:t>
      </w:r>
      <w:r w:rsidR="009278D9">
        <w:rPr>
          <w:rFonts w:ascii="Times New Roman" w:hAnsi="Times New Roman" w:cs="Times New Roman"/>
          <w:color w:val="000000"/>
          <w:sz w:val="24"/>
        </w:rPr>
        <w:t>hat I learned from employing this qualitative methodology</w:t>
      </w:r>
      <w:r w:rsidR="00BD572C">
        <w:rPr>
          <w:rFonts w:ascii="Times New Roman" w:hAnsi="Times New Roman" w:cs="Times New Roman"/>
          <w:color w:val="000000"/>
          <w:sz w:val="24"/>
        </w:rPr>
        <w:t>, as well as my hopes for further research.</w:t>
      </w:r>
    </w:p>
    <w:p w:rsidR="000A4B0D" w:rsidRDefault="0079036D" w:rsidP="0050676E">
      <w:pPr>
        <w:spacing w:after="0" w:line="480" w:lineRule="auto"/>
        <w:ind w:firstLine="720"/>
        <w:rPr>
          <w:rFonts w:ascii="Times New Roman" w:eastAsia="Calibri" w:hAnsi="Times New Roman" w:cs="Times New Roman"/>
          <w:sz w:val="24"/>
        </w:rPr>
      </w:pPr>
      <w:proofErr w:type="gramStart"/>
      <w:r w:rsidRPr="00DE4FC5">
        <w:rPr>
          <w:rFonts w:ascii="Times New Roman" w:eastAsia="Calibri" w:hAnsi="Times New Roman" w:cs="Times New Roman"/>
          <w:sz w:val="24"/>
        </w:rPr>
        <w:t>Writing</w:t>
      </w:r>
      <w:r w:rsidRPr="00243DAF">
        <w:rPr>
          <w:rFonts w:ascii="Times New Roman" w:eastAsia="Calibri" w:hAnsi="Times New Roman" w:cs="Times New Roman"/>
          <w:sz w:val="24"/>
        </w:rPr>
        <w:t xml:space="preserve"> as a method of inquiry </w:t>
      </w:r>
      <w:r>
        <w:rPr>
          <w:rFonts w:ascii="Times New Roman" w:eastAsia="Calibri" w:hAnsi="Times New Roman" w:cs="Times New Roman"/>
          <w:sz w:val="24"/>
        </w:rPr>
        <w:t>means that inquiry and analysis happen</w:t>
      </w:r>
      <w:r w:rsidRPr="00243DAF">
        <w:rPr>
          <w:rFonts w:ascii="Times New Roman" w:eastAsia="Calibri" w:hAnsi="Times New Roman" w:cs="Times New Roman"/>
          <w:sz w:val="24"/>
        </w:rPr>
        <w:t xml:space="preserve"> </w:t>
      </w:r>
      <w:r w:rsidRPr="003A2140">
        <w:rPr>
          <w:rFonts w:ascii="Times New Roman" w:eastAsia="Calibri" w:hAnsi="Times New Roman" w:cs="Times New Roman"/>
          <w:i/>
          <w:sz w:val="24"/>
        </w:rPr>
        <w:t xml:space="preserve">in </w:t>
      </w:r>
      <w:r>
        <w:rPr>
          <w:rFonts w:ascii="Times New Roman" w:eastAsia="Calibri" w:hAnsi="Times New Roman" w:cs="Times New Roman"/>
          <w:sz w:val="24"/>
        </w:rPr>
        <w:t>the writing, so data analysis wa</w:t>
      </w:r>
      <w:r w:rsidRPr="00243DAF">
        <w:rPr>
          <w:rFonts w:ascii="Times New Roman" w:eastAsia="Calibri" w:hAnsi="Times New Roman" w:cs="Times New Roman"/>
          <w:sz w:val="24"/>
        </w:rPr>
        <w:t xml:space="preserve">s </w:t>
      </w:r>
      <w:r>
        <w:rPr>
          <w:rFonts w:ascii="Times New Roman" w:eastAsia="Calibri" w:hAnsi="Times New Roman" w:cs="Times New Roman"/>
          <w:sz w:val="24"/>
        </w:rPr>
        <w:t>cyclical, recursive, overlapping,</w:t>
      </w:r>
      <w:r w:rsidRPr="00243DAF">
        <w:rPr>
          <w:rFonts w:ascii="Times New Roman" w:eastAsia="Calibri" w:hAnsi="Times New Roman" w:cs="Times New Roman"/>
          <w:sz w:val="24"/>
        </w:rPr>
        <w:t xml:space="preserve"> and messy</w:t>
      </w:r>
      <w:r>
        <w:rPr>
          <w:rFonts w:ascii="Times New Roman" w:eastAsia="Calibri" w:hAnsi="Times New Roman" w:cs="Times New Roman"/>
          <w:sz w:val="24"/>
        </w:rPr>
        <w:t>.</w:t>
      </w:r>
      <w:proofErr w:type="gramEnd"/>
      <w:r w:rsidR="009770A2" w:rsidRPr="00243DAF">
        <w:rPr>
          <w:rFonts w:ascii="Times New Roman" w:eastAsia="Calibri" w:hAnsi="Times New Roman" w:cs="Times New Roman"/>
          <w:sz w:val="24"/>
          <w:vertAlign w:val="superscript"/>
        </w:rPr>
        <w:footnoteReference w:id="1"/>
      </w:r>
      <w:r w:rsidR="009770A2" w:rsidRPr="00243DAF">
        <w:rPr>
          <w:rFonts w:ascii="Times New Roman" w:eastAsia="Calibri" w:hAnsi="Times New Roman" w:cs="Times New Roman"/>
          <w:sz w:val="24"/>
        </w:rPr>
        <w:t xml:space="preserve"> </w:t>
      </w:r>
      <w:r>
        <w:rPr>
          <w:rFonts w:ascii="Times New Roman" w:eastAsia="Calibri" w:hAnsi="Times New Roman" w:cs="Times New Roman"/>
          <w:sz w:val="24"/>
        </w:rPr>
        <w:t>This plan to write as</w:t>
      </w:r>
      <w:r w:rsidRPr="00243DAF">
        <w:rPr>
          <w:rFonts w:ascii="Times New Roman" w:eastAsia="Calibri" w:hAnsi="Times New Roman" w:cs="Times New Roman"/>
          <w:sz w:val="24"/>
        </w:rPr>
        <w:t xml:space="preserve"> my data analysis and thus production of knowledge</w:t>
      </w:r>
      <w:r w:rsidR="009770A2">
        <w:rPr>
          <w:rStyle w:val="FootnoteReference"/>
          <w:rFonts w:ascii="Times New Roman" w:eastAsia="Calibri" w:hAnsi="Times New Roman" w:cs="Times New Roman"/>
          <w:sz w:val="24"/>
        </w:rPr>
        <w:footnoteReference w:id="2"/>
      </w:r>
      <w:r w:rsidR="009770A2">
        <w:rPr>
          <w:rFonts w:ascii="Times New Roman" w:eastAsia="Calibri" w:hAnsi="Times New Roman" w:cs="Times New Roman"/>
          <w:sz w:val="24"/>
        </w:rPr>
        <w:t xml:space="preserve"> </w:t>
      </w:r>
      <w:r>
        <w:rPr>
          <w:rFonts w:ascii="Times New Roman" w:eastAsia="Calibri" w:hAnsi="Times New Roman" w:cs="Times New Roman"/>
          <w:sz w:val="24"/>
        </w:rPr>
        <w:t>was</w:t>
      </w:r>
      <w:r w:rsidRPr="00243DAF">
        <w:rPr>
          <w:rFonts w:ascii="Times New Roman" w:eastAsia="Calibri" w:hAnsi="Times New Roman" w:cs="Times New Roman"/>
          <w:sz w:val="24"/>
        </w:rPr>
        <w:t xml:space="preserve"> because, according </w:t>
      </w:r>
      <w:r w:rsidRPr="00B866AA">
        <w:rPr>
          <w:rFonts w:ascii="Times New Roman" w:eastAsia="Calibri" w:hAnsi="Times New Roman" w:cs="Times New Roman"/>
          <w:sz w:val="24"/>
        </w:rPr>
        <w:t>to St. Pierre (1997</w:t>
      </w:r>
      <w:r w:rsidRPr="00243DAF">
        <w:rPr>
          <w:rFonts w:ascii="Times New Roman" w:eastAsia="Calibri" w:hAnsi="Times New Roman" w:cs="Times New Roman"/>
          <w:sz w:val="24"/>
        </w:rPr>
        <w:t xml:space="preserve">), poststructural researchers aim to </w:t>
      </w:r>
      <w:r>
        <w:rPr>
          <w:rFonts w:ascii="Times New Roman" w:eastAsia="Calibri" w:hAnsi="Times New Roman" w:cs="Times New Roman"/>
          <w:sz w:val="24"/>
        </w:rPr>
        <w:t>“</w:t>
      </w:r>
      <w:r w:rsidRPr="00243DAF">
        <w:rPr>
          <w:rFonts w:ascii="Times New Roman" w:eastAsia="Calibri" w:hAnsi="Times New Roman" w:cs="Times New Roman"/>
          <w:sz w:val="24"/>
        </w:rPr>
        <w:t>produce different knowledge and produce knowledge differently</w:t>
      </w:r>
      <w:r>
        <w:rPr>
          <w:rFonts w:ascii="Times New Roman" w:eastAsia="Calibri" w:hAnsi="Times New Roman" w:cs="Times New Roman"/>
          <w:sz w:val="24"/>
        </w:rPr>
        <w:t>”</w:t>
      </w:r>
      <w:r w:rsidRPr="00243DAF">
        <w:rPr>
          <w:rFonts w:ascii="Times New Roman" w:eastAsia="Calibri" w:hAnsi="Times New Roman" w:cs="Times New Roman"/>
          <w:sz w:val="24"/>
        </w:rPr>
        <w:t xml:space="preserve"> than</w:t>
      </w:r>
      <w:r>
        <w:rPr>
          <w:rFonts w:ascii="Times New Roman" w:eastAsia="Calibri" w:hAnsi="Times New Roman" w:cs="Times New Roman"/>
          <w:sz w:val="24"/>
        </w:rPr>
        <w:t xml:space="preserve"> interpretivist</w:t>
      </w:r>
      <w:r w:rsidRPr="00243DAF">
        <w:rPr>
          <w:rFonts w:ascii="Times New Roman" w:eastAsia="Calibri" w:hAnsi="Times New Roman" w:cs="Times New Roman"/>
          <w:sz w:val="24"/>
        </w:rPr>
        <w:t xml:space="preserve"> qualitative researchers (p. </w:t>
      </w:r>
      <w:r>
        <w:rPr>
          <w:rFonts w:ascii="Times New Roman" w:eastAsia="Calibri" w:hAnsi="Times New Roman" w:cs="Times New Roman"/>
          <w:sz w:val="24"/>
        </w:rPr>
        <w:t xml:space="preserve">175). </w:t>
      </w:r>
      <w:r w:rsidRPr="008D3CDF">
        <w:rPr>
          <w:rFonts w:ascii="Times New Roman" w:hAnsi="Times New Roman" w:cs="Times New Roman"/>
          <w:sz w:val="24"/>
          <w:szCs w:val="24"/>
        </w:rPr>
        <w:t>For Laurel Richardson (2000), writing is a way of knowing.</w:t>
      </w:r>
      <w:r w:rsidRPr="00F16799">
        <w:rPr>
          <w:rFonts w:ascii="Times New Roman" w:hAnsi="Times New Roman" w:cs="Times New Roman"/>
          <w:sz w:val="24"/>
          <w:szCs w:val="24"/>
        </w:rPr>
        <w:t xml:space="preserve"> It involves thinking and rethinking, reading and rereading,</w:t>
      </w:r>
      <w:r>
        <w:rPr>
          <w:rFonts w:ascii="Times New Roman" w:hAnsi="Times New Roman" w:cs="Times New Roman"/>
          <w:sz w:val="24"/>
          <w:szCs w:val="24"/>
        </w:rPr>
        <w:t xml:space="preserve"> and</w:t>
      </w:r>
      <w:r w:rsidRPr="00F16799">
        <w:rPr>
          <w:rFonts w:ascii="Times New Roman" w:hAnsi="Times New Roman" w:cs="Times New Roman"/>
          <w:sz w:val="24"/>
          <w:szCs w:val="24"/>
        </w:rPr>
        <w:t xml:space="preserve"> writing and rewriting as a cyclical process. Writing in this way is rigorous</w:t>
      </w:r>
      <w:r>
        <w:rPr>
          <w:rFonts w:ascii="Times New Roman" w:hAnsi="Times New Roman" w:cs="Times New Roman"/>
          <w:sz w:val="24"/>
          <w:szCs w:val="24"/>
        </w:rPr>
        <w:t xml:space="preserve">, </w:t>
      </w:r>
      <w:r>
        <w:rPr>
          <w:rFonts w:ascii="Times New Roman" w:eastAsia="Calibri" w:hAnsi="Times New Roman" w:cs="Times New Roman"/>
          <w:sz w:val="24"/>
        </w:rPr>
        <w:t>allowing</w:t>
      </w:r>
      <w:r w:rsidRPr="00243DAF">
        <w:rPr>
          <w:rFonts w:ascii="Times New Roman" w:eastAsia="Calibri" w:hAnsi="Times New Roman" w:cs="Times New Roman"/>
          <w:sz w:val="24"/>
        </w:rPr>
        <w:t xml:space="preserve"> for </w:t>
      </w:r>
      <w:r>
        <w:rPr>
          <w:rFonts w:ascii="Times New Roman" w:eastAsia="Calibri" w:hAnsi="Times New Roman" w:cs="Times New Roman"/>
          <w:sz w:val="24"/>
        </w:rPr>
        <w:t>movement in thought as data got</w:t>
      </w:r>
      <w:r w:rsidRPr="00243DAF">
        <w:rPr>
          <w:rFonts w:ascii="Times New Roman" w:eastAsia="Calibri" w:hAnsi="Times New Roman" w:cs="Times New Roman"/>
          <w:sz w:val="24"/>
        </w:rPr>
        <w:t xml:space="preserve"> </w:t>
      </w:r>
      <w:r>
        <w:rPr>
          <w:rFonts w:ascii="Times New Roman" w:eastAsia="Calibri" w:hAnsi="Times New Roman" w:cs="Times New Roman"/>
          <w:sz w:val="24"/>
        </w:rPr>
        <w:t>“</w:t>
      </w:r>
      <w:r w:rsidRPr="00243DAF">
        <w:rPr>
          <w:rFonts w:ascii="Times New Roman" w:eastAsia="Calibri" w:hAnsi="Times New Roman" w:cs="Times New Roman"/>
          <w:sz w:val="24"/>
        </w:rPr>
        <w:t>analyzed</w:t>
      </w:r>
      <w:r>
        <w:rPr>
          <w:rFonts w:ascii="Times New Roman" w:eastAsia="Calibri" w:hAnsi="Times New Roman" w:cs="Times New Roman"/>
          <w:sz w:val="24"/>
        </w:rPr>
        <w:t>.”</w:t>
      </w:r>
      <w:r w:rsidR="00506C7B">
        <w:rPr>
          <w:rStyle w:val="FootnoteReference"/>
          <w:rFonts w:ascii="Times New Roman" w:eastAsia="Calibri" w:hAnsi="Times New Roman" w:cs="Times New Roman"/>
          <w:sz w:val="24"/>
        </w:rPr>
        <w:footnoteReference w:id="3"/>
      </w:r>
      <w:r w:rsidR="00506C7B" w:rsidRPr="00243DAF">
        <w:rPr>
          <w:rFonts w:ascii="Times New Roman" w:eastAsia="Calibri" w:hAnsi="Times New Roman" w:cs="Times New Roman"/>
          <w:sz w:val="24"/>
        </w:rPr>
        <w:t xml:space="preserve"> </w:t>
      </w:r>
      <w:r w:rsidRPr="00243DAF">
        <w:rPr>
          <w:rFonts w:ascii="Times New Roman" w:eastAsia="Calibri" w:hAnsi="Times New Roman" w:cs="Times New Roman"/>
          <w:sz w:val="24"/>
        </w:rPr>
        <w:t xml:space="preserve">Stories </w:t>
      </w:r>
      <w:r>
        <w:rPr>
          <w:rFonts w:ascii="Times New Roman" w:eastAsia="Calibri" w:hAnsi="Times New Roman" w:cs="Times New Roman"/>
          <w:sz w:val="24"/>
        </w:rPr>
        <w:t>we</w:t>
      </w:r>
      <w:r w:rsidRPr="00243DAF">
        <w:rPr>
          <w:rFonts w:ascii="Times New Roman" w:eastAsia="Calibri" w:hAnsi="Times New Roman" w:cs="Times New Roman"/>
          <w:sz w:val="24"/>
        </w:rPr>
        <w:t>re produced through this process of writing and making meaning of my data</w:t>
      </w:r>
      <w:r>
        <w:rPr>
          <w:rFonts w:ascii="Times New Roman" w:eastAsia="Calibri" w:hAnsi="Times New Roman" w:cs="Times New Roman"/>
          <w:sz w:val="24"/>
        </w:rPr>
        <w:t>.</w:t>
      </w:r>
    </w:p>
    <w:p w:rsidR="00A42A75" w:rsidRDefault="00C542F3" w:rsidP="0050676E">
      <w:pPr>
        <w:spacing w:after="0" w:line="480" w:lineRule="auto"/>
        <w:ind w:firstLine="720"/>
        <w:rPr>
          <w:rFonts w:ascii="Times New Roman" w:eastAsia="Calibri" w:hAnsi="Times New Roman" w:cs="Times New Roman"/>
          <w:sz w:val="24"/>
        </w:rPr>
      </w:pPr>
      <w:r w:rsidRPr="002F7297">
        <w:rPr>
          <w:rFonts w:ascii="Times New Roman" w:hAnsi="Times New Roman" w:cs="Times New Roman"/>
          <w:sz w:val="24"/>
          <w:szCs w:val="24"/>
        </w:rPr>
        <w:lastRenderedPageBreak/>
        <w:t xml:space="preserve">This inquiry was guided by the following research questions: How do poststructural theorizations of subjectivity support Elementary Mathematics Specialists’ (and a teacher educator’s) negotiation of teacher beliefs? What happens when we put forth a different story about teacher beliefs as entangled, complicating teacher beliefs as a construct that is measurable and stable, bringing attention to the cracks and silent tremors </w:t>
      </w:r>
      <w:r w:rsidRPr="00F2574E">
        <w:rPr>
          <w:rFonts w:ascii="Times New Roman" w:hAnsi="Times New Roman" w:cs="Times New Roman"/>
          <w:sz w:val="24"/>
          <w:szCs w:val="24"/>
        </w:rPr>
        <w:t>(Foucault, 1981)</w:t>
      </w:r>
      <w:r w:rsidRPr="002F7297">
        <w:rPr>
          <w:rFonts w:ascii="Times New Roman" w:hAnsi="Times New Roman" w:cs="Times New Roman"/>
          <w:sz w:val="24"/>
          <w:szCs w:val="24"/>
        </w:rPr>
        <w:t xml:space="preserve"> in order to (re)think teacher beliefs? </w:t>
      </w:r>
      <w:r w:rsidRPr="00B35C2A">
        <w:rPr>
          <w:rFonts w:ascii="Times New Roman" w:hAnsi="Times New Roman" w:cs="Times New Roman"/>
          <w:sz w:val="24"/>
          <w:szCs w:val="24"/>
        </w:rPr>
        <w:t>Derrida’s (1967/1974</w:t>
      </w:r>
      <w:r w:rsidRPr="002F7297">
        <w:rPr>
          <w:rFonts w:ascii="Times New Roman" w:hAnsi="Times New Roman" w:cs="Times New Roman"/>
          <w:sz w:val="24"/>
          <w:szCs w:val="24"/>
        </w:rPr>
        <w:t>) deconstruction work is the work of beginning again and again, as we find ourselves in multiple, new, and different spaces. These research questions were just beginnings, sparking wonder and curiosity and further questions, none of which have a clean and polished answer but rather propelled me into another beginning</w:t>
      </w:r>
      <w:r w:rsidR="00506C7B" w:rsidRPr="002F7297">
        <w:rPr>
          <w:rFonts w:ascii="Times New Roman" w:hAnsi="Times New Roman" w:cs="Times New Roman"/>
          <w:sz w:val="24"/>
          <w:szCs w:val="24"/>
        </w:rPr>
        <w:t>.</w:t>
      </w:r>
      <w:r w:rsidRPr="002F7297">
        <w:rPr>
          <w:rFonts w:ascii="Times New Roman" w:hAnsi="Times New Roman" w:cs="Times New Roman"/>
          <w:sz w:val="24"/>
          <w:szCs w:val="24"/>
        </w:rPr>
        <w:t xml:space="preserve"> Each have come together to tell a story of these data and analysis</w:t>
      </w:r>
      <w:r w:rsidR="00506C7B" w:rsidRPr="002F7297">
        <w:rPr>
          <w:rFonts w:ascii="Times New Roman" w:hAnsi="Times New Roman" w:cs="Times New Roman"/>
          <w:sz w:val="24"/>
          <w:szCs w:val="24"/>
        </w:rPr>
        <w:t>.</w:t>
      </w:r>
      <w:r>
        <w:rPr>
          <w:rFonts w:ascii="Times New Roman" w:hAnsi="Times New Roman" w:cs="Times New Roman"/>
          <w:sz w:val="24"/>
          <w:szCs w:val="24"/>
        </w:rPr>
        <w:t xml:space="preserve"> </w:t>
      </w:r>
    </w:p>
    <w:p w:rsidR="008A2AD8" w:rsidRDefault="0079036D" w:rsidP="0050676E">
      <w:pPr>
        <w:spacing w:after="0" w:line="480" w:lineRule="auto"/>
        <w:ind w:firstLine="720"/>
        <w:rPr>
          <w:rFonts w:ascii="Times New Roman" w:eastAsia="Calibri" w:hAnsi="Times New Roman" w:cs="Times New Roman"/>
          <w:sz w:val="24"/>
        </w:rPr>
      </w:pPr>
      <w:r w:rsidRPr="00243DAF">
        <w:rPr>
          <w:rFonts w:ascii="Times New Roman" w:eastAsia="Calibri" w:hAnsi="Times New Roman" w:cs="Times New Roman"/>
          <w:sz w:val="24"/>
        </w:rPr>
        <w:t>The way this data a</w:t>
      </w:r>
      <w:r>
        <w:rPr>
          <w:rFonts w:ascii="Times New Roman" w:eastAsia="Calibri" w:hAnsi="Times New Roman" w:cs="Times New Roman"/>
          <w:sz w:val="24"/>
        </w:rPr>
        <w:t xml:space="preserve">nalysis would look was unclear, but </w:t>
      </w:r>
      <w:r w:rsidRPr="008205FD">
        <w:rPr>
          <w:rFonts w:ascii="Times New Roman" w:eastAsia="Calibri" w:hAnsi="Times New Roman" w:cs="Times New Roman"/>
          <w:sz w:val="24"/>
        </w:rPr>
        <w:t>Derrida (1967/1974)</w:t>
      </w:r>
      <w:r w:rsidRPr="00243DAF">
        <w:rPr>
          <w:rFonts w:ascii="Times New Roman" w:eastAsia="Calibri" w:hAnsi="Times New Roman" w:cs="Times New Roman"/>
          <w:sz w:val="24"/>
        </w:rPr>
        <w:t xml:space="preserve"> reminds us that we can only begin </w:t>
      </w:r>
      <w:r w:rsidRPr="00F34FC7">
        <w:rPr>
          <w:rFonts w:ascii="Times New Roman" w:eastAsia="Calibri" w:hAnsi="Times New Roman" w:cs="Times New Roman"/>
          <w:i/>
          <w:sz w:val="24"/>
        </w:rPr>
        <w:t>wherever we are</w:t>
      </w:r>
      <w:r w:rsidRPr="00243DAF">
        <w:rPr>
          <w:rFonts w:ascii="Times New Roman" w:eastAsia="Calibri" w:hAnsi="Times New Roman" w:cs="Times New Roman"/>
          <w:sz w:val="24"/>
        </w:rPr>
        <w:t>, which is only wherever we imagine ourselve</w:t>
      </w:r>
      <w:r>
        <w:rPr>
          <w:rFonts w:ascii="Times New Roman" w:eastAsia="Calibri" w:hAnsi="Times New Roman" w:cs="Times New Roman"/>
          <w:sz w:val="24"/>
        </w:rPr>
        <w:t>s to be. Thinking this way freed me from feeling like there was a beginning I had to find, and rather could</w:t>
      </w:r>
      <w:r w:rsidRPr="00243DAF">
        <w:rPr>
          <w:rFonts w:ascii="Times New Roman" w:eastAsia="Calibri" w:hAnsi="Times New Roman" w:cs="Times New Roman"/>
          <w:sz w:val="24"/>
        </w:rPr>
        <w:t xml:space="preserve"> follow rhiz</w:t>
      </w:r>
      <w:r>
        <w:rPr>
          <w:rFonts w:ascii="Times New Roman" w:eastAsia="Calibri" w:hAnsi="Times New Roman" w:cs="Times New Roman"/>
          <w:sz w:val="24"/>
        </w:rPr>
        <w:t>omatic lines of flight that bega</w:t>
      </w:r>
      <w:r w:rsidRPr="00243DAF">
        <w:rPr>
          <w:rFonts w:ascii="Times New Roman" w:eastAsia="Calibri" w:hAnsi="Times New Roman" w:cs="Times New Roman"/>
          <w:sz w:val="24"/>
        </w:rPr>
        <w:t xml:space="preserve">n in noteworthy moments </w:t>
      </w:r>
      <w:r w:rsidRPr="00B35C2A">
        <w:rPr>
          <w:rFonts w:ascii="Times New Roman" w:eastAsia="Calibri" w:hAnsi="Times New Roman" w:cs="Times New Roman"/>
          <w:sz w:val="24"/>
        </w:rPr>
        <w:t>(Deleuze &amp; Guattari, 1987). Much of this work happens in writing, and so in using this writing a</w:t>
      </w:r>
      <w:r w:rsidRPr="00243DAF">
        <w:rPr>
          <w:rFonts w:ascii="Times New Roman" w:eastAsia="Calibri" w:hAnsi="Times New Roman" w:cs="Times New Roman"/>
          <w:sz w:val="24"/>
        </w:rPr>
        <w:t>s my method of</w:t>
      </w:r>
      <w:r>
        <w:rPr>
          <w:rFonts w:ascii="Times New Roman" w:eastAsia="Calibri" w:hAnsi="Times New Roman" w:cs="Times New Roman"/>
          <w:sz w:val="24"/>
        </w:rPr>
        <w:t xml:space="preserve"> inquiry, I wrote</w:t>
      </w:r>
      <w:r w:rsidRPr="00243DAF">
        <w:rPr>
          <w:rFonts w:ascii="Times New Roman" w:eastAsia="Calibri" w:hAnsi="Times New Roman" w:cs="Times New Roman"/>
          <w:sz w:val="24"/>
        </w:rPr>
        <w:t xml:space="preserve"> every day. I</w:t>
      </w:r>
      <w:r>
        <w:rPr>
          <w:rFonts w:ascii="Times New Roman" w:eastAsia="Calibri" w:hAnsi="Times New Roman" w:cs="Times New Roman"/>
          <w:sz w:val="24"/>
        </w:rPr>
        <w:t>t was not possible to anticipate</w:t>
      </w:r>
      <w:r w:rsidRPr="00243DAF">
        <w:rPr>
          <w:rFonts w:ascii="Times New Roman" w:eastAsia="Calibri" w:hAnsi="Times New Roman" w:cs="Times New Roman"/>
          <w:sz w:val="24"/>
        </w:rPr>
        <w:t xml:space="preserve"> what sort</w:t>
      </w:r>
      <w:r>
        <w:rPr>
          <w:rFonts w:ascii="Times New Roman" w:eastAsia="Calibri" w:hAnsi="Times New Roman" w:cs="Times New Roman"/>
          <w:sz w:val="24"/>
        </w:rPr>
        <w:t>s of moments or experiences would</w:t>
      </w:r>
      <w:r w:rsidRPr="00243DAF">
        <w:rPr>
          <w:rFonts w:ascii="Times New Roman" w:eastAsia="Calibri" w:hAnsi="Times New Roman" w:cs="Times New Roman"/>
          <w:sz w:val="24"/>
        </w:rPr>
        <w:t xml:space="preserve"> inspire this writi</w:t>
      </w:r>
      <w:r>
        <w:rPr>
          <w:rFonts w:ascii="Times New Roman" w:eastAsia="Calibri" w:hAnsi="Times New Roman" w:cs="Times New Roman"/>
          <w:sz w:val="24"/>
        </w:rPr>
        <w:t>ng, nor could I predict how those lines of flight might</w:t>
      </w:r>
      <w:r w:rsidRPr="00243DAF">
        <w:rPr>
          <w:rFonts w:ascii="Times New Roman" w:eastAsia="Calibri" w:hAnsi="Times New Roman" w:cs="Times New Roman"/>
          <w:sz w:val="24"/>
        </w:rPr>
        <w:t xml:space="preserve"> be useful for</w:t>
      </w:r>
      <w:r>
        <w:rPr>
          <w:rFonts w:ascii="Times New Roman" w:eastAsia="Calibri" w:hAnsi="Times New Roman" w:cs="Times New Roman"/>
          <w:sz w:val="24"/>
        </w:rPr>
        <w:t xml:space="preserve"> my thinking in particular ways. I did, though,</w:t>
      </w:r>
      <w:r w:rsidRPr="00243DAF">
        <w:rPr>
          <w:rFonts w:ascii="Times New Roman" w:eastAsia="Calibri" w:hAnsi="Times New Roman" w:cs="Times New Roman"/>
          <w:sz w:val="24"/>
        </w:rPr>
        <w:t xml:space="preserve"> use this writing to think differently about my data, produce different knowledge differently, and tell a </w:t>
      </w:r>
      <w:r>
        <w:rPr>
          <w:rFonts w:ascii="Times New Roman" w:eastAsia="Calibri" w:hAnsi="Times New Roman" w:cs="Times New Roman"/>
          <w:sz w:val="24"/>
        </w:rPr>
        <w:t xml:space="preserve">different </w:t>
      </w:r>
      <w:r w:rsidRPr="00243DAF">
        <w:rPr>
          <w:rFonts w:ascii="Times New Roman" w:eastAsia="Calibri" w:hAnsi="Times New Roman" w:cs="Times New Roman"/>
          <w:sz w:val="24"/>
        </w:rPr>
        <w:t>story to make</w:t>
      </w:r>
      <w:r>
        <w:rPr>
          <w:rFonts w:ascii="Times New Roman" w:eastAsia="Calibri" w:hAnsi="Times New Roman" w:cs="Times New Roman"/>
          <w:sz w:val="24"/>
        </w:rPr>
        <w:t xml:space="preserve"> </w:t>
      </w:r>
      <w:r w:rsidRPr="00243DAF">
        <w:rPr>
          <w:rFonts w:ascii="Times New Roman" w:eastAsia="Calibri" w:hAnsi="Times New Roman" w:cs="Times New Roman"/>
          <w:sz w:val="24"/>
        </w:rPr>
        <w:t>sense of teacher beliefs</w:t>
      </w:r>
      <w:r>
        <w:rPr>
          <w:rFonts w:ascii="Times New Roman" w:eastAsia="Calibri" w:hAnsi="Times New Roman" w:cs="Times New Roman"/>
          <w:sz w:val="24"/>
        </w:rPr>
        <w:t xml:space="preserve"> differently</w:t>
      </w:r>
      <w:r w:rsidRPr="00243DAF">
        <w:rPr>
          <w:rFonts w:ascii="Times New Roman" w:eastAsia="Calibri" w:hAnsi="Times New Roman" w:cs="Times New Roman"/>
          <w:sz w:val="24"/>
        </w:rPr>
        <w:t>.</w:t>
      </w:r>
      <w:r>
        <w:rPr>
          <w:rFonts w:ascii="Times New Roman" w:eastAsia="Calibri" w:hAnsi="Times New Roman" w:cs="Times New Roman"/>
          <w:sz w:val="24"/>
        </w:rPr>
        <w:t xml:space="preserve"> </w:t>
      </w:r>
    </w:p>
    <w:p w:rsidR="008A2AD8" w:rsidRDefault="0079036D" w:rsidP="0050676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an</w:t>
      </w:r>
      <w:r w:rsidRPr="00000ADA">
        <w:rPr>
          <w:rFonts w:ascii="Times New Roman" w:hAnsi="Times New Roman" w:cs="Times New Roman"/>
          <w:sz w:val="24"/>
          <w:szCs w:val="24"/>
        </w:rPr>
        <w:t xml:space="preserve"> example, </w:t>
      </w:r>
      <w:r w:rsidRPr="000C41FA">
        <w:rPr>
          <w:rFonts w:ascii="Times New Roman" w:hAnsi="Times New Roman" w:cs="Times New Roman"/>
          <w:sz w:val="24"/>
          <w:szCs w:val="24"/>
        </w:rPr>
        <w:t>Bridges-Rhoads (2011) u</w:t>
      </w:r>
      <w:r w:rsidRPr="00000ADA">
        <w:rPr>
          <w:rFonts w:ascii="Times New Roman" w:hAnsi="Times New Roman" w:cs="Times New Roman"/>
          <w:sz w:val="24"/>
          <w:szCs w:val="24"/>
        </w:rPr>
        <w:t xml:space="preserve">sed writing as a method of inquiry to be mindful and attentive to ways that research is unforeseeable, unpredictable, unfolding before us as </w:t>
      </w:r>
      <w:r w:rsidRPr="00000ADA">
        <w:rPr>
          <w:rFonts w:ascii="Times New Roman" w:hAnsi="Times New Roman" w:cs="Times New Roman"/>
          <w:sz w:val="24"/>
          <w:szCs w:val="24"/>
        </w:rPr>
        <w:lastRenderedPageBreak/>
        <w:t xml:space="preserve">writers; as well as </w:t>
      </w:r>
      <w:r>
        <w:rPr>
          <w:rFonts w:ascii="Times New Roman" w:hAnsi="Times New Roman" w:cs="Times New Roman"/>
          <w:sz w:val="24"/>
          <w:szCs w:val="24"/>
        </w:rPr>
        <w:t>“</w:t>
      </w:r>
      <w:r w:rsidRPr="00000ADA">
        <w:rPr>
          <w:rFonts w:ascii="Times New Roman" w:hAnsi="Times New Roman" w:cs="Times New Roman"/>
          <w:sz w:val="24"/>
          <w:szCs w:val="24"/>
        </w:rPr>
        <w:t>the impossibility of language to fully represent any subject</w:t>
      </w:r>
      <w:r>
        <w:rPr>
          <w:rFonts w:ascii="Times New Roman" w:hAnsi="Times New Roman" w:cs="Times New Roman"/>
          <w:sz w:val="24"/>
          <w:szCs w:val="24"/>
        </w:rPr>
        <w:t>”</w:t>
      </w:r>
      <w:r w:rsidRPr="00000ADA">
        <w:rPr>
          <w:rFonts w:ascii="Times New Roman" w:hAnsi="Times New Roman" w:cs="Times New Roman"/>
          <w:sz w:val="24"/>
          <w:szCs w:val="24"/>
        </w:rPr>
        <w:t xml:space="preserve"> (p. 7). </w:t>
      </w:r>
      <w:r w:rsidRPr="006640E0">
        <w:rPr>
          <w:rFonts w:ascii="Times New Roman" w:hAnsi="Times New Roman" w:cs="Times New Roman"/>
          <w:sz w:val="24"/>
          <w:szCs w:val="24"/>
        </w:rPr>
        <w:t>Lather (2007) describes this work as that of “getting lost,” work that solicits disruptions and opens</w:t>
      </w:r>
      <w:r w:rsidRPr="00000ADA">
        <w:rPr>
          <w:rFonts w:ascii="Times New Roman" w:hAnsi="Times New Roman" w:cs="Times New Roman"/>
          <w:sz w:val="24"/>
          <w:szCs w:val="24"/>
        </w:rPr>
        <w:t xml:space="preserve"> up spaces to think differently, possibilities that would not be thought without the writing as inquiry. In my writing as inquiry, the page became a space of possibility, to think differently about teacher beliefs, always being mindful of the limits of language, exploring ways to make the messiness of </w:t>
      </w:r>
      <w:r>
        <w:rPr>
          <w:rFonts w:ascii="Times New Roman" w:hAnsi="Times New Roman" w:cs="Times New Roman"/>
          <w:sz w:val="24"/>
          <w:szCs w:val="24"/>
        </w:rPr>
        <w:t xml:space="preserve">teacher </w:t>
      </w:r>
      <w:r w:rsidRPr="00000ADA">
        <w:rPr>
          <w:rFonts w:ascii="Times New Roman" w:hAnsi="Times New Roman" w:cs="Times New Roman"/>
          <w:sz w:val="24"/>
          <w:szCs w:val="24"/>
        </w:rPr>
        <w:t>beliefs-entangled (re)visible.</w:t>
      </w:r>
    </w:p>
    <w:p w:rsidR="004B3F03" w:rsidRPr="00B0078F" w:rsidRDefault="004B3F03" w:rsidP="0050676E">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my analysis process began, I wrote in my document titled “Dissertation Journal” daily, first about document analyses, then about classroom observations and interviews</w:t>
      </w:r>
      <w:r w:rsidR="00C7225C">
        <w:rPr>
          <w:rFonts w:ascii="Times New Roman" w:hAnsi="Times New Roman" w:cs="Times New Roman"/>
          <w:sz w:val="24"/>
          <w:szCs w:val="24"/>
        </w:rPr>
        <w:t xml:space="preserve"> and focus groups</w:t>
      </w:r>
      <w:r>
        <w:rPr>
          <w:rFonts w:ascii="Times New Roman" w:hAnsi="Times New Roman" w:cs="Times New Roman"/>
          <w:sz w:val="24"/>
          <w:szCs w:val="24"/>
        </w:rPr>
        <w:t xml:space="preserve"> as they unfolded. This journaling was not always useful; in fact, it often felt useless, as I kept feeling stuck in trying to represent whatever analysis and thinking I was doing. When I felt that stuckness, I would return to my reading in post theories of subjectivity, I would re-listen to audio-recordings of interviews, I would look at my documents again, always with </w:t>
      </w:r>
      <w:r w:rsidR="009624EB">
        <w:rPr>
          <w:rFonts w:ascii="Times New Roman" w:hAnsi="Times New Roman" w:cs="Times New Roman"/>
          <w:sz w:val="24"/>
          <w:szCs w:val="24"/>
        </w:rPr>
        <w:t>different</w:t>
      </w:r>
      <w:r>
        <w:rPr>
          <w:rFonts w:ascii="Times New Roman" w:hAnsi="Times New Roman" w:cs="Times New Roman"/>
          <w:sz w:val="24"/>
          <w:szCs w:val="24"/>
        </w:rPr>
        <w:t xml:space="preserve"> eye</w:t>
      </w:r>
      <w:r w:rsidR="009624EB">
        <w:rPr>
          <w:rFonts w:ascii="Times New Roman" w:hAnsi="Times New Roman" w:cs="Times New Roman"/>
          <w:sz w:val="24"/>
          <w:szCs w:val="24"/>
        </w:rPr>
        <w:t>s as I was then different</w:t>
      </w:r>
      <w:r>
        <w:rPr>
          <w:rFonts w:ascii="Times New Roman" w:hAnsi="Times New Roman" w:cs="Times New Roman"/>
          <w:sz w:val="24"/>
          <w:szCs w:val="24"/>
        </w:rPr>
        <w:t xml:space="preserve">; in this process, I almost always found something new to think or write. I would print readings that were helping me think with my data somehow, transcriptions, emails, journals, images, and I would bring these papers together with hand-written notes and marginalia. My office floor was often covered in these papers, arranged and rearranged over and over again, sending me back to my laptop to write </w:t>
      </w:r>
      <w:r w:rsidR="00C247D2">
        <w:rPr>
          <w:rFonts w:ascii="Times New Roman" w:hAnsi="Times New Roman" w:cs="Times New Roman"/>
          <w:sz w:val="24"/>
          <w:szCs w:val="24"/>
        </w:rPr>
        <w:t>something new</w:t>
      </w:r>
      <w:r>
        <w:rPr>
          <w:rFonts w:ascii="Times New Roman" w:hAnsi="Times New Roman" w:cs="Times New Roman"/>
          <w:sz w:val="24"/>
          <w:szCs w:val="24"/>
        </w:rPr>
        <w:t>. This would typically trigger a new movement (physical, mental, emotional…), a new thought, and the process would repeat somehow.</w:t>
      </w:r>
      <w:r w:rsidR="00FB4630">
        <w:rPr>
          <w:rStyle w:val="FootnoteReference"/>
          <w:rFonts w:ascii="Times New Roman" w:hAnsi="Times New Roman" w:cs="Times New Roman"/>
          <w:sz w:val="24"/>
          <w:szCs w:val="24"/>
        </w:rPr>
        <w:footnoteReference w:id="4"/>
      </w:r>
    </w:p>
    <w:p w:rsidR="00896352" w:rsidRPr="00600780" w:rsidRDefault="0079036D" w:rsidP="00600780">
      <w:pPr>
        <w:spacing w:after="0" w:line="480" w:lineRule="auto"/>
        <w:ind w:firstLine="720"/>
      </w:pPr>
      <w:r>
        <w:rPr>
          <w:rFonts w:ascii="Times New Roman" w:hAnsi="Times New Roman" w:cs="Times New Roman"/>
          <w:sz w:val="24"/>
          <w:szCs w:val="24"/>
        </w:rPr>
        <w:t xml:space="preserve">In </w:t>
      </w:r>
      <w:r w:rsidR="00274A10">
        <w:rPr>
          <w:rFonts w:ascii="Times New Roman" w:hAnsi="Times New Roman" w:cs="Times New Roman"/>
          <w:sz w:val="24"/>
          <w:szCs w:val="24"/>
        </w:rPr>
        <w:t>my</w:t>
      </w:r>
      <w:r>
        <w:rPr>
          <w:rFonts w:ascii="Times New Roman" w:hAnsi="Times New Roman" w:cs="Times New Roman"/>
          <w:sz w:val="24"/>
          <w:szCs w:val="24"/>
        </w:rPr>
        <w:t xml:space="preserve"> process of analysis, I ultimately found myself writing three stories across the data, where beliefs not only felt present but entangled and important. These stories, or alternative </w:t>
      </w:r>
      <w:r>
        <w:rPr>
          <w:rFonts w:ascii="Times New Roman" w:hAnsi="Times New Roman" w:cs="Times New Roman"/>
          <w:sz w:val="24"/>
          <w:szCs w:val="24"/>
        </w:rPr>
        <w:lastRenderedPageBreak/>
        <w:t>representations, could not be represented as final or polished or even distinctive. They were not themes that I could cleanly label or separate from the data’s story. Thus, I turned to</w:t>
      </w:r>
      <w:r w:rsidR="00E66DA9">
        <w:rPr>
          <w:rFonts w:ascii="Times New Roman" w:hAnsi="Times New Roman" w:cs="Times New Roman"/>
          <w:sz w:val="24"/>
          <w:szCs w:val="24"/>
        </w:rPr>
        <w:t xml:space="preserve"> Creative Analytical Processes</w:t>
      </w:r>
      <w:r>
        <w:rPr>
          <w:rFonts w:ascii="Times New Roman" w:hAnsi="Times New Roman" w:cs="Times New Roman"/>
          <w:sz w:val="24"/>
          <w:szCs w:val="24"/>
        </w:rPr>
        <w:t xml:space="preserve"> </w:t>
      </w:r>
      <w:r w:rsidR="00E66DA9">
        <w:rPr>
          <w:rFonts w:ascii="Times New Roman" w:hAnsi="Times New Roman" w:cs="Times New Roman"/>
          <w:sz w:val="24"/>
          <w:szCs w:val="24"/>
        </w:rPr>
        <w:t>(</w:t>
      </w:r>
      <w:r>
        <w:rPr>
          <w:rFonts w:ascii="Times New Roman" w:hAnsi="Times New Roman" w:cs="Times New Roman"/>
          <w:sz w:val="24"/>
          <w:szCs w:val="24"/>
        </w:rPr>
        <w:t>CAP</w:t>
      </w:r>
      <w:r w:rsidR="00E66DA9">
        <w:rPr>
          <w:rFonts w:ascii="Times New Roman" w:hAnsi="Times New Roman" w:cs="Times New Roman"/>
          <w:sz w:val="24"/>
          <w:szCs w:val="24"/>
        </w:rPr>
        <w:t>)</w:t>
      </w:r>
      <w:r>
        <w:rPr>
          <w:rFonts w:ascii="Times New Roman" w:hAnsi="Times New Roman" w:cs="Times New Roman"/>
          <w:sz w:val="24"/>
          <w:szCs w:val="24"/>
        </w:rPr>
        <w:t xml:space="preserve"> (</w:t>
      </w:r>
      <w:r w:rsidRPr="000C41FA">
        <w:rPr>
          <w:rFonts w:ascii="Times New Roman" w:hAnsi="Times New Roman" w:cs="Times New Roman"/>
          <w:sz w:val="24"/>
          <w:szCs w:val="24"/>
        </w:rPr>
        <w:t xml:space="preserve">Berbary, 2015; </w:t>
      </w:r>
      <w:r w:rsidRPr="008D3CDF">
        <w:rPr>
          <w:rFonts w:ascii="Times New Roman" w:hAnsi="Times New Roman" w:cs="Times New Roman"/>
          <w:sz w:val="24"/>
          <w:szCs w:val="24"/>
        </w:rPr>
        <w:t>Richardson, 1994, 2000</w:t>
      </w:r>
      <w:r w:rsidRPr="00D20140">
        <w:rPr>
          <w:rFonts w:ascii="Times New Roman" w:hAnsi="Times New Roman" w:cs="Times New Roman"/>
          <w:sz w:val="24"/>
          <w:szCs w:val="24"/>
        </w:rPr>
        <w:t xml:space="preserve">; </w:t>
      </w:r>
      <w:r w:rsidRPr="003E6557">
        <w:rPr>
          <w:rFonts w:ascii="Times New Roman" w:hAnsi="Times New Roman" w:cs="Times New Roman"/>
          <w:sz w:val="24"/>
          <w:szCs w:val="24"/>
        </w:rPr>
        <w:t>Richardson &amp; St. Pierre, 2005)</w:t>
      </w:r>
      <w:r>
        <w:rPr>
          <w:rFonts w:ascii="Times New Roman" w:hAnsi="Times New Roman" w:cs="Times New Roman"/>
          <w:sz w:val="24"/>
          <w:szCs w:val="24"/>
        </w:rPr>
        <w:t xml:space="preserve"> and how other scholars have found CAP useful in qualitative inquiry and poststructural theories (e.g., </w:t>
      </w:r>
      <w:r w:rsidRPr="000C41FA">
        <w:rPr>
          <w:rFonts w:ascii="Times New Roman" w:hAnsi="Times New Roman" w:cs="Times New Roman"/>
          <w:sz w:val="24"/>
          <w:szCs w:val="24"/>
        </w:rPr>
        <w:t xml:space="preserve">Berbary, 2011, </w:t>
      </w:r>
      <w:r w:rsidRPr="006D096B">
        <w:rPr>
          <w:rFonts w:ascii="Times New Roman" w:hAnsi="Times New Roman" w:cs="Times New Roman"/>
          <w:sz w:val="24"/>
          <w:szCs w:val="24"/>
        </w:rPr>
        <w:t xml:space="preserve">2015; </w:t>
      </w:r>
      <w:r w:rsidRPr="00A65AB5">
        <w:rPr>
          <w:rFonts w:ascii="Times New Roman" w:hAnsi="Times New Roman" w:cs="Times New Roman"/>
          <w:sz w:val="24"/>
          <w:szCs w:val="24"/>
        </w:rPr>
        <w:t xml:space="preserve">Bridges-Rhoads, 2011; </w:t>
      </w:r>
      <w:r w:rsidRPr="00B35C2A">
        <w:rPr>
          <w:rFonts w:ascii="Times New Roman" w:hAnsi="Times New Roman" w:cs="Times New Roman"/>
          <w:sz w:val="24"/>
          <w:szCs w:val="24"/>
        </w:rPr>
        <w:t xml:space="preserve">Davies, 2009; </w:t>
      </w:r>
      <w:r w:rsidRPr="008D3CDF">
        <w:rPr>
          <w:rFonts w:ascii="Times New Roman" w:hAnsi="Times New Roman" w:cs="Times New Roman"/>
          <w:sz w:val="24"/>
          <w:szCs w:val="24"/>
        </w:rPr>
        <w:t>Richardson, 1997)</w:t>
      </w:r>
      <w:r w:rsidR="000F7697" w:rsidRPr="008D3CDF">
        <w:rPr>
          <w:rFonts w:ascii="Times New Roman" w:hAnsi="Times New Roman" w:cs="Times New Roman"/>
          <w:sz w:val="24"/>
          <w:szCs w:val="24"/>
        </w:rPr>
        <w:t>.</w:t>
      </w:r>
      <w:r w:rsidR="001103CC">
        <w:rPr>
          <w:rFonts w:ascii="Times New Roman" w:hAnsi="Times New Roman" w:cs="Times New Roman"/>
          <w:sz w:val="24"/>
          <w:szCs w:val="24"/>
        </w:rPr>
        <w:t xml:space="preserve"> </w:t>
      </w:r>
      <w:r w:rsidR="00896352" w:rsidRPr="00852090">
        <w:rPr>
          <w:rFonts w:ascii="Times New Roman" w:hAnsi="Times New Roman" w:cs="Times New Roman"/>
          <w:sz w:val="24"/>
          <w:szCs w:val="24"/>
        </w:rPr>
        <w:t xml:space="preserve">By blurring the lines between data and voice, using conversations in ways similar to Berbary’s (2011) use of screenplays, the focus shifts away from participants’ experience as reliably reflective of some Truth </w:t>
      </w:r>
      <w:r w:rsidR="00896352" w:rsidRPr="00852090">
        <w:rPr>
          <w:rFonts w:ascii="Times New Roman" w:hAnsi="Times New Roman" w:cs="Times New Roman"/>
          <w:sz w:val="24"/>
        </w:rPr>
        <w:t>(</w:t>
      </w:r>
      <w:r w:rsidR="00896352" w:rsidRPr="004D067D">
        <w:rPr>
          <w:rFonts w:ascii="Times New Roman" w:hAnsi="Times New Roman" w:cs="Times New Roman"/>
          <w:sz w:val="24"/>
        </w:rPr>
        <w:t>Davies &amp; Davies, 2007</w:t>
      </w:r>
      <w:r w:rsidR="00896352" w:rsidRPr="00852090">
        <w:rPr>
          <w:rFonts w:ascii="Times New Roman" w:hAnsi="Times New Roman" w:cs="Times New Roman"/>
          <w:sz w:val="24"/>
        </w:rPr>
        <w:t xml:space="preserve">) </w:t>
      </w:r>
      <w:r w:rsidR="00896352" w:rsidRPr="00852090">
        <w:rPr>
          <w:rFonts w:ascii="Times New Roman" w:hAnsi="Times New Roman" w:cs="Times New Roman"/>
          <w:sz w:val="24"/>
          <w:szCs w:val="24"/>
        </w:rPr>
        <w:t>and toward a consideration of voice as performative</w:t>
      </w:r>
      <w:r w:rsidR="00896352">
        <w:rPr>
          <w:rFonts w:ascii="Times New Roman" w:hAnsi="Times New Roman" w:cs="Times New Roman"/>
          <w:sz w:val="24"/>
        </w:rPr>
        <w:t>, active in the construction of knowledge, and entangled</w:t>
      </w:r>
      <w:r w:rsidR="00896352">
        <w:rPr>
          <w:rFonts w:ascii="Times New Roman" w:hAnsi="Times New Roman" w:cs="Times New Roman"/>
          <w:sz w:val="24"/>
          <w:szCs w:val="24"/>
        </w:rPr>
        <w:t>.</w:t>
      </w:r>
      <w:r w:rsidR="00600780">
        <w:t xml:space="preserve"> </w:t>
      </w:r>
      <w:r w:rsidR="00896352">
        <w:rPr>
          <w:rFonts w:ascii="Times New Roman" w:hAnsi="Times New Roman" w:cs="Times New Roman"/>
          <w:sz w:val="24"/>
          <w:szCs w:val="24"/>
        </w:rPr>
        <w:t>It is in reconsideration of voice and the subject that I found the space to write voices in my analysis that were performative and generative.</w:t>
      </w:r>
      <w:r w:rsidR="008D7613">
        <w:rPr>
          <w:rFonts w:ascii="Times New Roman" w:hAnsi="Times New Roman" w:cs="Times New Roman"/>
          <w:sz w:val="24"/>
          <w:szCs w:val="24"/>
        </w:rPr>
        <w:t xml:space="preserve"> </w:t>
      </w:r>
      <w:proofErr w:type="gramStart"/>
      <w:r w:rsidR="008D7613">
        <w:rPr>
          <w:rFonts w:ascii="Times New Roman" w:hAnsi="Times New Roman" w:cs="Times New Roman"/>
          <w:sz w:val="24"/>
          <w:szCs w:val="24"/>
        </w:rPr>
        <w:t>Voices that told stories</w:t>
      </w:r>
      <w:r w:rsidR="00FE5908">
        <w:rPr>
          <w:rFonts w:ascii="Times New Roman" w:hAnsi="Times New Roman" w:cs="Times New Roman"/>
          <w:sz w:val="24"/>
          <w:szCs w:val="24"/>
        </w:rPr>
        <w:t xml:space="preserve"> of beliefs-entangled.</w:t>
      </w:r>
      <w:proofErr w:type="gramEnd"/>
    </w:p>
    <w:p w:rsidR="006C369F" w:rsidRPr="006D5A84" w:rsidRDefault="006D5A84" w:rsidP="0050676E">
      <w:pPr>
        <w:spacing w:after="0" w:line="480" w:lineRule="auto"/>
        <w:ind w:firstLine="720"/>
        <w:rPr>
          <w:rFonts w:ascii="Times New Roman" w:hAnsi="Times New Roman" w:cs="Times New Roman"/>
          <w:b/>
          <w:i/>
          <w:sz w:val="24"/>
          <w:szCs w:val="24"/>
        </w:rPr>
      </w:pPr>
      <w:r>
        <w:rPr>
          <w:rFonts w:ascii="Times New Roman" w:hAnsi="Times New Roman" w:cs="Times New Roman"/>
          <w:sz w:val="24"/>
          <w:szCs w:val="24"/>
        </w:rPr>
        <w:t xml:space="preserve">My analysis process was a storying of beliefs, and what I wound up writing included narratives, dialogue, and poetry, all aimed to answer my research questions about subjectivity and the happenings in writing this different story. </w:t>
      </w:r>
      <w:r w:rsidR="00EB35D8">
        <w:rPr>
          <w:rFonts w:ascii="Times New Roman" w:hAnsi="Times New Roman" w:cs="Times New Roman"/>
          <w:sz w:val="24"/>
          <w:szCs w:val="24"/>
        </w:rPr>
        <w:t>CAP offered a space for me to tell the story I was finding in the data by writing creatively with and through data analysis (Richardson, 1997, 2000). T</w:t>
      </w:r>
      <w:r w:rsidR="00EB35D8" w:rsidRPr="00844169">
        <w:rPr>
          <w:rFonts w:ascii="Times New Roman" w:hAnsi="Times New Roman" w:cs="Times New Roman"/>
          <w:sz w:val="24"/>
          <w:szCs w:val="24"/>
        </w:rPr>
        <w:t xml:space="preserve">hinking </w:t>
      </w:r>
      <w:r w:rsidR="00EB35D8">
        <w:rPr>
          <w:rFonts w:ascii="Times New Roman" w:hAnsi="Times New Roman" w:cs="Times New Roman"/>
          <w:sz w:val="24"/>
          <w:szCs w:val="24"/>
        </w:rPr>
        <w:t xml:space="preserve">about my work in these ways, </w:t>
      </w:r>
      <w:r w:rsidR="00EB35D8" w:rsidRPr="00844169">
        <w:rPr>
          <w:rFonts w:ascii="Times New Roman" w:hAnsi="Times New Roman" w:cs="Times New Roman"/>
          <w:sz w:val="24"/>
          <w:szCs w:val="24"/>
        </w:rPr>
        <w:t xml:space="preserve">with all </w:t>
      </w:r>
      <w:r w:rsidR="00EB35D8">
        <w:rPr>
          <w:rFonts w:ascii="Times New Roman" w:hAnsi="Times New Roman" w:cs="Times New Roman"/>
          <w:sz w:val="24"/>
          <w:szCs w:val="24"/>
        </w:rPr>
        <w:t>I</w:t>
      </w:r>
      <w:r w:rsidR="00EB35D8" w:rsidRPr="00844169">
        <w:rPr>
          <w:rFonts w:ascii="Times New Roman" w:hAnsi="Times New Roman" w:cs="Times New Roman"/>
          <w:sz w:val="24"/>
          <w:szCs w:val="24"/>
        </w:rPr>
        <w:t xml:space="preserve"> c</w:t>
      </w:r>
      <w:r w:rsidR="00EB35D8">
        <w:rPr>
          <w:rFonts w:ascii="Times New Roman" w:hAnsi="Times New Roman" w:cs="Times New Roman"/>
          <w:sz w:val="24"/>
          <w:szCs w:val="24"/>
        </w:rPr>
        <w:t>ould</w:t>
      </w:r>
      <w:r w:rsidR="00EB35D8" w:rsidRPr="00844169">
        <w:rPr>
          <w:rFonts w:ascii="Times New Roman" w:hAnsi="Times New Roman" w:cs="Times New Roman"/>
          <w:sz w:val="24"/>
          <w:szCs w:val="24"/>
        </w:rPr>
        <w:t xml:space="preserve"> muster </w:t>
      </w:r>
      <w:r w:rsidR="00EB35D8" w:rsidRPr="00570AFE">
        <w:rPr>
          <w:rFonts w:ascii="Times New Roman" w:hAnsi="Times New Roman" w:cs="Times New Roman"/>
          <w:sz w:val="24"/>
          <w:szCs w:val="24"/>
        </w:rPr>
        <w:t xml:space="preserve">(St. Pierre, 2011), </w:t>
      </w:r>
      <w:r w:rsidR="00EB35D8" w:rsidRPr="00844169">
        <w:rPr>
          <w:rFonts w:ascii="Times New Roman" w:hAnsi="Times New Roman" w:cs="Times New Roman"/>
          <w:sz w:val="24"/>
          <w:szCs w:val="24"/>
        </w:rPr>
        <w:t>meant allowing myself to think beliefs</w:t>
      </w:r>
      <w:r w:rsidR="00EB35D8">
        <w:rPr>
          <w:rFonts w:ascii="Times New Roman" w:hAnsi="Times New Roman" w:cs="Times New Roman"/>
          <w:sz w:val="24"/>
          <w:szCs w:val="24"/>
        </w:rPr>
        <w:t>-entangled</w:t>
      </w:r>
      <w:r w:rsidR="00EB35D8" w:rsidRPr="00844169">
        <w:rPr>
          <w:rFonts w:ascii="Times New Roman" w:hAnsi="Times New Roman" w:cs="Times New Roman"/>
          <w:sz w:val="24"/>
          <w:szCs w:val="24"/>
        </w:rPr>
        <w:t xml:space="preserve"> in multiple ways</w:t>
      </w:r>
      <w:r w:rsidR="00EB35D8">
        <w:rPr>
          <w:rFonts w:ascii="Times New Roman" w:hAnsi="Times New Roman" w:cs="Times New Roman"/>
          <w:sz w:val="24"/>
          <w:szCs w:val="24"/>
        </w:rPr>
        <w:t>.</w:t>
      </w:r>
      <w:r w:rsidR="00EB35D8" w:rsidRPr="00844169">
        <w:rPr>
          <w:rFonts w:ascii="Times New Roman" w:hAnsi="Times New Roman" w:cs="Times New Roman"/>
          <w:sz w:val="24"/>
          <w:szCs w:val="24"/>
        </w:rPr>
        <w:t xml:space="preserve"> </w:t>
      </w:r>
      <w:r w:rsidR="00EB35D8">
        <w:rPr>
          <w:rFonts w:ascii="Times New Roman" w:hAnsi="Times New Roman" w:cs="Times New Roman"/>
          <w:sz w:val="24"/>
          <w:szCs w:val="24"/>
        </w:rPr>
        <w:t>N</w:t>
      </w:r>
      <w:r w:rsidR="00EB35D8" w:rsidRPr="00844169">
        <w:rPr>
          <w:rFonts w:ascii="Times New Roman" w:hAnsi="Times New Roman" w:cs="Times New Roman"/>
          <w:sz w:val="24"/>
          <w:szCs w:val="24"/>
        </w:rPr>
        <w:t>ot one way</w:t>
      </w:r>
      <w:r w:rsidR="00EB35D8">
        <w:rPr>
          <w:rFonts w:ascii="Times New Roman" w:hAnsi="Times New Roman" w:cs="Times New Roman"/>
          <w:sz w:val="24"/>
          <w:szCs w:val="24"/>
        </w:rPr>
        <w:t xml:space="preserve"> or one</w:t>
      </w:r>
      <w:r w:rsidR="00EB35D8" w:rsidRPr="00844169">
        <w:rPr>
          <w:rFonts w:ascii="Times New Roman" w:hAnsi="Times New Roman" w:cs="Times New Roman"/>
          <w:sz w:val="24"/>
          <w:szCs w:val="24"/>
        </w:rPr>
        <w:t xml:space="preserve"> concept, but a multiplicity. </w:t>
      </w:r>
      <w:r w:rsidR="00EB35D8">
        <w:rPr>
          <w:rFonts w:ascii="Times New Roman" w:hAnsi="Times New Roman" w:cs="Times New Roman"/>
          <w:sz w:val="24"/>
          <w:szCs w:val="24"/>
        </w:rPr>
        <w:t>T</w:t>
      </w:r>
      <w:r w:rsidR="00EB35D8" w:rsidRPr="00844169">
        <w:rPr>
          <w:rFonts w:ascii="Times New Roman" w:hAnsi="Times New Roman" w:cs="Times New Roman"/>
          <w:sz w:val="24"/>
          <w:szCs w:val="24"/>
        </w:rPr>
        <w:t xml:space="preserve">his </w:t>
      </w:r>
      <w:r w:rsidR="00EB35D8">
        <w:rPr>
          <w:rFonts w:ascii="Times New Roman" w:hAnsi="Times New Roman" w:cs="Times New Roman"/>
          <w:sz w:val="24"/>
          <w:szCs w:val="24"/>
        </w:rPr>
        <w:t>reconceptualization drives my methodological decisions and representations in writing</w:t>
      </w:r>
      <w:r w:rsidR="00EB35D8" w:rsidRPr="00844169">
        <w:rPr>
          <w:rFonts w:ascii="Times New Roman" w:hAnsi="Times New Roman" w:cs="Times New Roman"/>
          <w:sz w:val="24"/>
          <w:szCs w:val="24"/>
        </w:rPr>
        <w:t xml:space="preserve">. </w:t>
      </w:r>
      <w:r w:rsidR="00EB35D8">
        <w:rPr>
          <w:rFonts w:ascii="Times New Roman" w:hAnsi="Times New Roman" w:cs="Times New Roman"/>
          <w:sz w:val="24"/>
          <w:szCs w:val="24"/>
        </w:rPr>
        <w:t>R</w:t>
      </w:r>
      <w:r w:rsidR="00EB35D8" w:rsidRPr="00844169">
        <w:rPr>
          <w:rFonts w:ascii="Times New Roman" w:hAnsi="Times New Roman" w:cs="Times New Roman"/>
          <w:sz w:val="24"/>
          <w:szCs w:val="24"/>
        </w:rPr>
        <w:t xml:space="preserve">ather than resisting representation and its impossibilities, </w:t>
      </w:r>
      <w:r w:rsidR="00EB35D8">
        <w:rPr>
          <w:rFonts w:ascii="Times New Roman" w:hAnsi="Times New Roman" w:cs="Times New Roman"/>
          <w:sz w:val="24"/>
          <w:szCs w:val="24"/>
        </w:rPr>
        <w:t>instead I</w:t>
      </w:r>
      <w:r w:rsidR="00EB35D8" w:rsidRPr="00844169">
        <w:rPr>
          <w:rFonts w:ascii="Times New Roman" w:hAnsi="Times New Roman" w:cs="Times New Roman"/>
          <w:sz w:val="24"/>
          <w:szCs w:val="24"/>
        </w:rPr>
        <w:t xml:space="preserve"> offer multiplicities in representation</w:t>
      </w:r>
      <w:r w:rsidR="00EB35D8">
        <w:rPr>
          <w:rFonts w:ascii="Times New Roman" w:hAnsi="Times New Roman" w:cs="Times New Roman"/>
          <w:sz w:val="24"/>
          <w:szCs w:val="24"/>
        </w:rPr>
        <w:t>—narratives, conversations, and poetry amidst some more conventional chapters with researcher-voice</w:t>
      </w:r>
      <w:r w:rsidR="00EB35D8" w:rsidRPr="00844169">
        <w:rPr>
          <w:rFonts w:ascii="Times New Roman" w:hAnsi="Times New Roman" w:cs="Times New Roman"/>
          <w:sz w:val="24"/>
          <w:szCs w:val="24"/>
        </w:rPr>
        <w:t xml:space="preserve">. </w:t>
      </w:r>
      <w:r w:rsidR="00EB35D8">
        <w:rPr>
          <w:rFonts w:ascii="Times New Roman" w:hAnsi="Times New Roman" w:cs="Times New Roman"/>
          <w:sz w:val="24"/>
          <w:szCs w:val="24"/>
        </w:rPr>
        <w:t>T</w:t>
      </w:r>
      <w:r w:rsidR="00EB35D8" w:rsidRPr="00844169">
        <w:rPr>
          <w:rFonts w:ascii="Times New Roman" w:hAnsi="Times New Roman" w:cs="Times New Roman"/>
          <w:sz w:val="24"/>
          <w:szCs w:val="24"/>
        </w:rPr>
        <w:t>his move embraces the messiness of trying to represent my participants, represent their beliefs, or represent their experience</w:t>
      </w:r>
      <w:r w:rsidR="00EB35D8">
        <w:rPr>
          <w:rFonts w:ascii="Times New Roman" w:hAnsi="Times New Roman" w:cs="Times New Roman"/>
          <w:sz w:val="24"/>
          <w:szCs w:val="24"/>
        </w:rPr>
        <w:t>. It allows the story and representation to be messy, just as beliefs-entangled are messy.</w:t>
      </w:r>
      <w:r>
        <w:rPr>
          <w:rFonts w:ascii="Times New Roman" w:hAnsi="Times New Roman" w:cs="Times New Roman"/>
          <w:b/>
          <w:i/>
          <w:sz w:val="24"/>
          <w:szCs w:val="24"/>
        </w:rPr>
        <w:t xml:space="preserve"> </w:t>
      </w:r>
      <w:r w:rsidR="0079036D">
        <w:rPr>
          <w:rFonts w:ascii="Times New Roman" w:hAnsi="Times New Roman" w:cs="Times New Roman"/>
          <w:sz w:val="24"/>
          <w:szCs w:val="24"/>
        </w:rPr>
        <w:t>Th</w:t>
      </w:r>
      <w:r>
        <w:rPr>
          <w:rFonts w:ascii="Times New Roman" w:hAnsi="Times New Roman" w:cs="Times New Roman"/>
          <w:sz w:val="24"/>
          <w:szCs w:val="24"/>
        </w:rPr>
        <w:t>is</w:t>
      </w:r>
      <w:r w:rsidR="0079036D">
        <w:rPr>
          <w:rFonts w:ascii="Times New Roman" w:hAnsi="Times New Roman" w:cs="Times New Roman"/>
          <w:sz w:val="24"/>
          <w:szCs w:val="24"/>
        </w:rPr>
        <w:t xml:space="preserve"> process produced three stories about the </w:t>
      </w:r>
      <w:r w:rsidR="0079036D" w:rsidRPr="00D42EEF">
        <w:rPr>
          <w:rFonts w:ascii="Times New Roman" w:hAnsi="Times New Roman" w:cs="Times New Roman"/>
          <w:b/>
          <w:bCs/>
          <w:sz w:val="24"/>
          <w:szCs w:val="24"/>
        </w:rPr>
        <w:lastRenderedPageBreak/>
        <w:t>program’s coursework</w:t>
      </w:r>
      <w:r w:rsidR="0079036D">
        <w:rPr>
          <w:rFonts w:ascii="Times New Roman" w:hAnsi="Times New Roman" w:cs="Times New Roman"/>
          <w:sz w:val="24"/>
          <w:szCs w:val="24"/>
        </w:rPr>
        <w:t xml:space="preserve">, the </w:t>
      </w:r>
      <w:r w:rsidR="0079036D" w:rsidRPr="00D42EEF">
        <w:rPr>
          <w:rFonts w:ascii="Times New Roman" w:hAnsi="Times New Roman" w:cs="Times New Roman"/>
          <w:b/>
          <w:bCs/>
          <w:sz w:val="24"/>
          <w:szCs w:val="24"/>
        </w:rPr>
        <w:t>effectiveness of the program</w:t>
      </w:r>
      <w:r w:rsidR="0079036D">
        <w:rPr>
          <w:rFonts w:ascii="Times New Roman" w:hAnsi="Times New Roman" w:cs="Times New Roman"/>
          <w:sz w:val="24"/>
          <w:szCs w:val="24"/>
        </w:rPr>
        <w:t xml:space="preserve"> and their practice with this instructional model, and </w:t>
      </w:r>
      <w:r w:rsidR="0079036D" w:rsidRPr="00D42EEF">
        <w:rPr>
          <w:rFonts w:ascii="Times New Roman" w:hAnsi="Times New Roman" w:cs="Times New Roman"/>
          <w:b/>
          <w:bCs/>
          <w:sz w:val="24"/>
          <w:szCs w:val="24"/>
        </w:rPr>
        <w:t>the tensions</w:t>
      </w:r>
      <w:r w:rsidR="0079036D">
        <w:rPr>
          <w:rFonts w:ascii="Times New Roman" w:hAnsi="Times New Roman" w:cs="Times New Roman"/>
          <w:sz w:val="24"/>
          <w:szCs w:val="24"/>
        </w:rPr>
        <w:t xml:space="preserve"> </w:t>
      </w:r>
      <w:r w:rsidR="000A153C">
        <w:rPr>
          <w:rFonts w:ascii="Times New Roman" w:hAnsi="Times New Roman" w:cs="Times New Roman"/>
          <w:sz w:val="24"/>
          <w:szCs w:val="24"/>
        </w:rPr>
        <w:t>participant</w:t>
      </w:r>
      <w:r w:rsidR="0079036D">
        <w:rPr>
          <w:rFonts w:ascii="Times New Roman" w:hAnsi="Times New Roman" w:cs="Times New Roman"/>
          <w:sz w:val="24"/>
          <w:szCs w:val="24"/>
        </w:rPr>
        <w:t xml:space="preserve">s felt in their implementation in spite of it all. While separate, they could not tell my data’s story, the story I was compelled to write, the story of the connectedness of teacher beliefs for these three </w:t>
      </w:r>
      <w:r w:rsidR="000A153C">
        <w:rPr>
          <w:rFonts w:ascii="Times New Roman" w:hAnsi="Times New Roman" w:cs="Times New Roman"/>
          <w:sz w:val="24"/>
          <w:szCs w:val="24"/>
        </w:rPr>
        <w:t>participant</w:t>
      </w:r>
      <w:r w:rsidR="0079036D">
        <w:rPr>
          <w:rFonts w:ascii="Times New Roman" w:hAnsi="Times New Roman" w:cs="Times New Roman"/>
          <w:sz w:val="24"/>
          <w:szCs w:val="24"/>
        </w:rPr>
        <w:t>s and for me as a teacher educator. Together, though, they form</w:t>
      </w:r>
      <w:r w:rsidR="00D7287D">
        <w:rPr>
          <w:rFonts w:ascii="Times New Roman" w:hAnsi="Times New Roman" w:cs="Times New Roman"/>
          <w:sz w:val="24"/>
          <w:szCs w:val="24"/>
        </w:rPr>
        <w:t>ed</w:t>
      </w:r>
      <w:r w:rsidR="0079036D">
        <w:rPr>
          <w:rFonts w:ascii="Times New Roman" w:hAnsi="Times New Roman" w:cs="Times New Roman"/>
          <w:sz w:val="24"/>
          <w:szCs w:val="24"/>
        </w:rPr>
        <w:t xml:space="preserve"> conversations that are illustrative and compelling. These conversations alongside some researcher-synthesis, simultaneously situating and disrupting each other, make </w:t>
      </w:r>
      <w:r w:rsidR="0079036D" w:rsidRPr="00772B8F">
        <w:rPr>
          <w:rFonts w:ascii="Times New Roman" w:hAnsi="Times New Roman" w:cs="Times New Roman"/>
          <w:sz w:val="24"/>
          <w:szCs w:val="24"/>
        </w:rPr>
        <w:t xml:space="preserve">up </w:t>
      </w:r>
      <w:r w:rsidR="00772B8F">
        <w:rPr>
          <w:rFonts w:ascii="Times New Roman" w:hAnsi="Times New Roman" w:cs="Times New Roman"/>
          <w:sz w:val="24"/>
          <w:szCs w:val="24"/>
        </w:rPr>
        <w:t>the results</w:t>
      </w:r>
      <w:r w:rsidR="00683510">
        <w:rPr>
          <w:rFonts w:ascii="Times New Roman" w:hAnsi="Times New Roman" w:cs="Times New Roman"/>
          <w:sz w:val="24"/>
          <w:szCs w:val="24"/>
        </w:rPr>
        <w:t xml:space="preserve"> </w:t>
      </w:r>
      <w:r w:rsidR="009F4478">
        <w:rPr>
          <w:rFonts w:ascii="Times New Roman" w:hAnsi="Times New Roman" w:cs="Times New Roman"/>
          <w:sz w:val="24"/>
          <w:szCs w:val="24"/>
        </w:rPr>
        <w:t>chapter of my dissertation</w:t>
      </w:r>
      <w:r w:rsidR="0079036D">
        <w:rPr>
          <w:rFonts w:ascii="Times New Roman" w:hAnsi="Times New Roman" w:cs="Times New Roman"/>
          <w:sz w:val="24"/>
          <w:szCs w:val="24"/>
        </w:rPr>
        <w:t xml:space="preserve">. My intention is for the reader to zig-zag </w:t>
      </w:r>
      <w:r w:rsidR="0079036D" w:rsidRPr="000C41FA">
        <w:rPr>
          <w:rFonts w:ascii="Times New Roman" w:hAnsi="Times New Roman" w:cs="Times New Roman"/>
          <w:sz w:val="24"/>
          <w:szCs w:val="24"/>
        </w:rPr>
        <w:t>(Braidotti, 2014</w:t>
      </w:r>
      <w:r w:rsidR="0079036D">
        <w:rPr>
          <w:rFonts w:ascii="Times New Roman" w:hAnsi="Times New Roman" w:cs="Times New Roman"/>
          <w:sz w:val="24"/>
          <w:szCs w:val="24"/>
        </w:rPr>
        <w:t xml:space="preserve">): reading some qualitative </w:t>
      </w:r>
      <w:r w:rsidR="0079036D" w:rsidRPr="003A2A48">
        <w:rPr>
          <w:rFonts w:ascii="Times New Roman" w:hAnsi="Times New Roman" w:cs="Times New Roman"/>
          <w:sz w:val="24"/>
          <w:szCs w:val="24"/>
        </w:rPr>
        <w:t>results</w:t>
      </w:r>
      <w:r w:rsidR="009F726B">
        <w:rPr>
          <w:rFonts w:ascii="Times New Roman" w:hAnsi="Times New Roman" w:cs="Times New Roman"/>
          <w:sz w:val="24"/>
          <w:szCs w:val="24"/>
        </w:rPr>
        <w:t xml:space="preserve"> </w:t>
      </w:r>
      <w:r w:rsidR="0079036D">
        <w:rPr>
          <w:rFonts w:ascii="Times New Roman" w:hAnsi="Times New Roman" w:cs="Times New Roman"/>
          <w:sz w:val="24"/>
          <w:szCs w:val="24"/>
        </w:rPr>
        <w:t xml:space="preserve">alongside conversational interludes </w:t>
      </w:r>
      <w:r w:rsidR="00DF7234">
        <w:rPr>
          <w:rFonts w:ascii="Times New Roman" w:hAnsi="Times New Roman" w:cs="Times New Roman"/>
          <w:sz w:val="24"/>
          <w:szCs w:val="24"/>
        </w:rPr>
        <w:t>as blemishes on a polished paper</w:t>
      </w:r>
      <w:r w:rsidR="00842859">
        <w:rPr>
          <w:rFonts w:ascii="Times New Roman" w:hAnsi="Times New Roman" w:cs="Times New Roman"/>
          <w:sz w:val="24"/>
          <w:szCs w:val="24"/>
        </w:rPr>
        <w:t>,</w:t>
      </w:r>
      <w:r w:rsidR="009F726B">
        <w:rPr>
          <w:rFonts w:ascii="Times New Roman" w:hAnsi="Times New Roman" w:cs="Times New Roman"/>
          <w:sz w:val="24"/>
          <w:szCs w:val="24"/>
        </w:rPr>
        <w:t xml:space="preserve"> formatted as conversations that allowed for movement in thought as data were analyzed over and over again </w:t>
      </w:r>
      <w:r w:rsidR="009F726B" w:rsidRPr="00B866AA">
        <w:rPr>
          <w:rFonts w:ascii="Times New Roman" w:hAnsi="Times New Roman" w:cs="Times New Roman"/>
          <w:sz w:val="24"/>
          <w:szCs w:val="24"/>
        </w:rPr>
        <w:t>(Ulmer, 2016)</w:t>
      </w:r>
      <w:r w:rsidR="00842859" w:rsidRPr="00B866AA">
        <w:rPr>
          <w:rFonts w:ascii="Times New Roman" w:hAnsi="Times New Roman" w:cs="Times New Roman"/>
          <w:sz w:val="24"/>
          <w:szCs w:val="24"/>
        </w:rPr>
        <w:t>,</w:t>
      </w:r>
      <w:r w:rsidR="00DF7234">
        <w:rPr>
          <w:rFonts w:ascii="Times New Roman" w:hAnsi="Times New Roman" w:cs="Times New Roman"/>
          <w:sz w:val="24"/>
          <w:szCs w:val="24"/>
        </w:rPr>
        <w:t xml:space="preserve"> </w:t>
      </w:r>
      <w:r w:rsidR="00D54677">
        <w:rPr>
          <w:rFonts w:ascii="Times New Roman" w:hAnsi="Times New Roman" w:cs="Times New Roman"/>
          <w:sz w:val="24"/>
          <w:szCs w:val="24"/>
        </w:rPr>
        <w:t>conversations that</w:t>
      </w:r>
      <w:r w:rsidR="0079036D">
        <w:rPr>
          <w:rFonts w:ascii="Times New Roman" w:hAnsi="Times New Roman" w:cs="Times New Roman"/>
          <w:sz w:val="24"/>
          <w:szCs w:val="24"/>
        </w:rPr>
        <w:t xml:space="preserve"> theorize voice differently, because together they tell a story of my data and analysis—a story of teacher </w:t>
      </w:r>
      <w:r w:rsidR="0079036D" w:rsidRPr="001762F1">
        <w:rPr>
          <w:rFonts w:ascii="Times New Roman" w:hAnsi="Times New Roman" w:cs="Times New Roman"/>
          <w:i/>
          <w:sz w:val="24"/>
          <w:szCs w:val="24"/>
        </w:rPr>
        <w:t>beliefs-entangled</w:t>
      </w:r>
      <w:r w:rsidR="0079036D">
        <w:rPr>
          <w:rFonts w:ascii="Times New Roman" w:hAnsi="Times New Roman" w:cs="Times New Roman"/>
          <w:sz w:val="24"/>
          <w:szCs w:val="24"/>
        </w:rPr>
        <w:t>.</w:t>
      </w:r>
    </w:p>
    <w:p w:rsidR="005975A6" w:rsidRDefault="00274AE3" w:rsidP="00DC64F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1D6C95">
        <w:rPr>
          <w:rFonts w:ascii="Times New Roman" w:hAnsi="Times New Roman" w:cs="Times New Roman"/>
          <w:sz w:val="24"/>
          <w:szCs w:val="24"/>
        </w:rPr>
        <w:t xml:space="preserve"> bulk of my “results” are</w:t>
      </w:r>
      <w:r>
        <w:rPr>
          <w:rFonts w:ascii="Times New Roman" w:hAnsi="Times New Roman" w:cs="Times New Roman"/>
          <w:sz w:val="24"/>
          <w:szCs w:val="24"/>
        </w:rPr>
        <w:t xml:space="preserve"> </w:t>
      </w:r>
      <w:r w:rsidR="00587BAE">
        <w:rPr>
          <w:rFonts w:ascii="Times New Roman" w:hAnsi="Times New Roman" w:cs="Times New Roman"/>
          <w:sz w:val="24"/>
          <w:szCs w:val="24"/>
        </w:rPr>
        <w:t xml:space="preserve">these </w:t>
      </w:r>
      <w:r>
        <w:rPr>
          <w:rFonts w:ascii="Times New Roman" w:hAnsi="Times New Roman" w:cs="Times New Roman"/>
          <w:sz w:val="24"/>
          <w:szCs w:val="24"/>
        </w:rPr>
        <w:t>interludes, as they were the products of my work/think/</w:t>
      </w:r>
      <w:r w:rsidRPr="00A90ED0">
        <w:rPr>
          <w:rFonts w:ascii="Times New Roman" w:hAnsi="Times New Roman" w:cs="Times New Roman"/>
          <w:sz w:val="24"/>
          <w:szCs w:val="24"/>
        </w:rPr>
        <w:t>play</w:t>
      </w:r>
      <w:r>
        <w:rPr>
          <w:rStyle w:val="FootnoteReference"/>
          <w:rFonts w:ascii="Times New Roman" w:hAnsi="Times New Roman" w:cs="Times New Roman"/>
          <w:sz w:val="24"/>
          <w:szCs w:val="24"/>
        </w:rPr>
        <w:footnoteReference w:id="5"/>
      </w:r>
      <w:r w:rsidRPr="00A90ED0">
        <w:rPr>
          <w:rFonts w:ascii="Times New Roman" w:hAnsi="Times New Roman" w:cs="Times New Roman"/>
          <w:sz w:val="24"/>
          <w:szCs w:val="24"/>
        </w:rPr>
        <w:t xml:space="preserve"> </w:t>
      </w:r>
      <w:r w:rsidRPr="004D067D">
        <w:rPr>
          <w:rFonts w:ascii="Times New Roman" w:hAnsi="Times New Roman" w:cs="Times New Roman"/>
          <w:sz w:val="24"/>
          <w:szCs w:val="24"/>
        </w:rPr>
        <w:t>(</w:t>
      </w:r>
      <w:bookmarkStart w:id="0" w:name="_Hlk529011344"/>
      <w:r w:rsidRPr="004D067D">
        <w:rPr>
          <w:rFonts w:ascii="Times New Roman" w:hAnsi="Times New Roman" w:cs="Times New Roman"/>
          <w:sz w:val="24"/>
          <w:szCs w:val="24"/>
        </w:rPr>
        <w:t>Van Cleave, Bridges-Rhoads, &amp; Hughes, 2017</w:t>
      </w:r>
      <w:bookmarkEnd w:id="0"/>
      <w:r w:rsidRPr="004D067D">
        <w:rPr>
          <w:rFonts w:ascii="Times New Roman" w:hAnsi="Times New Roman" w:cs="Times New Roman"/>
          <w:sz w:val="24"/>
          <w:szCs w:val="24"/>
        </w:rPr>
        <w:t>) with voice (Jackson &amp; Mazzei, 2009) a</w:t>
      </w:r>
      <w:r>
        <w:rPr>
          <w:rFonts w:ascii="Times New Roman" w:hAnsi="Times New Roman" w:cs="Times New Roman"/>
          <w:sz w:val="24"/>
          <w:szCs w:val="24"/>
        </w:rPr>
        <w:t>nd CAP (Richardson, 1997, 2000) during data analysis, and they provide compelling stories that address my research questions.</w:t>
      </w:r>
      <w:r w:rsidR="00505C9A">
        <w:rPr>
          <w:rFonts w:ascii="Times New Roman" w:hAnsi="Times New Roman" w:cs="Times New Roman"/>
          <w:sz w:val="24"/>
          <w:szCs w:val="24"/>
        </w:rPr>
        <w:t xml:space="preserve"> </w:t>
      </w:r>
      <w:r w:rsidR="002E04B2">
        <w:rPr>
          <w:rFonts w:ascii="Times New Roman" w:hAnsi="Times New Roman" w:cs="Times New Roman"/>
          <w:sz w:val="24"/>
          <w:szCs w:val="24"/>
        </w:rPr>
        <w:t xml:space="preserve">Writing </w:t>
      </w:r>
      <w:r w:rsidR="002E04B2" w:rsidRPr="00F16799">
        <w:rPr>
          <w:rFonts w:ascii="Times New Roman" w:hAnsi="Times New Roman" w:cs="Times New Roman"/>
          <w:sz w:val="24"/>
          <w:szCs w:val="24"/>
        </w:rPr>
        <w:t>c</w:t>
      </w:r>
      <w:r w:rsidR="002E04B2">
        <w:rPr>
          <w:rFonts w:ascii="Times New Roman" w:hAnsi="Times New Roman" w:cs="Times New Roman"/>
          <w:sz w:val="24"/>
          <w:szCs w:val="24"/>
        </w:rPr>
        <w:t>a</w:t>
      </w:r>
      <w:r w:rsidR="002E04B2" w:rsidRPr="00F16799">
        <w:rPr>
          <w:rFonts w:ascii="Times New Roman" w:hAnsi="Times New Roman" w:cs="Times New Roman"/>
          <w:sz w:val="24"/>
          <w:szCs w:val="24"/>
        </w:rPr>
        <w:t>me from potentialities</w:t>
      </w:r>
      <w:r w:rsidR="002E04B2">
        <w:rPr>
          <w:rFonts w:ascii="Times New Roman" w:hAnsi="Times New Roman" w:cs="Times New Roman"/>
          <w:sz w:val="24"/>
          <w:szCs w:val="24"/>
        </w:rPr>
        <w:t>—</w:t>
      </w:r>
      <w:r w:rsidR="002E04B2" w:rsidRPr="00F16799">
        <w:rPr>
          <w:rFonts w:ascii="Times New Roman" w:hAnsi="Times New Roman" w:cs="Times New Roman"/>
          <w:sz w:val="24"/>
          <w:szCs w:val="24"/>
        </w:rPr>
        <w:t xml:space="preserve">transcripts, field notes, conversations, gut feelings, theorizations, journals, reflections, emails, </w:t>
      </w:r>
      <w:r w:rsidR="002E04B2" w:rsidRPr="00F16799">
        <w:rPr>
          <w:rFonts w:ascii="Times New Roman" w:hAnsi="Times New Roman" w:cs="Times New Roman"/>
          <w:sz w:val="24"/>
          <w:szCs w:val="24"/>
        </w:rPr>
        <w:lastRenderedPageBreak/>
        <w:t>facial expressions, readings</w:t>
      </w:r>
      <w:r w:rsidR="002E04B2">
        <w:rPr>
          <w:rFonts w:ascii="Times New Roman" w:hAnsi="Times New Roman" w:cs="Times New Roman"/>
          <w:sz w:val="24"/>
          <w:szCs w:val="24"/>
        </w:rPr>
        <w:t>—</w:t>
      </w:r>
      <w:r w:rsidR="002E04B2" w:rsidRPr="00F16799">
        <w:rPr>
          <w:rFonts w:ascii="Times New Roman" w:hAnsi="Times New Roman" w:cs="Times New Roman"/>
          <w:sz w:val="24"/>
          <w:szCs w:val="24"/>
        </w:rPr>
        <w:t xml:space="preserve">anything that </w:t>
      </w:r>
      <w:r w:rsidR="002E04B2">
        <w:rPr>
          <w:rFonts w:ascii="Times New Roman" w:hAnsi="Times New Roman" w:cs="Times New Roman"/>
          <w:sz w:val="24"/>
          <w:szCs w:val="24"/>
        </w:rPr>
        <w:t>would “</w:t>
      </w:r>
      <w:r w:rsidR="002E04B2" w:rsidRPr="00F16799">
        <w:rPr>
          <w:rFonts w:ascii="Times New Roman" w:hAnsi="Times New Roman" w:cs="Times New Roman"/>
          <w:sz w:val="24"/>
          <w:szCs w:val="24"/>
        </w:rPr>
        <w:t>glow</w:t>
      </w:r>
      <w:r w:rsidR="002E04B2">
        <w:rPr>
          <w:rFonts w:ascii="Times New Roman" w:hAnsi="Times New Roman" w:cs="Times New Roman"/>
          <w:sz w:val="24"/>
          <w:szCs w:val="24"/>
        </w:rPr>
        <w:t>”</w:t>
      </w:r>
      <w:r w:rsidR="002E04B2" w:rsidRPr="00F16799">
        <w:rPr>
          <w:rFonts w:ascii="Times New Roman" w:hAnsi="Times New Roman" w:cs="Times New Roman"/>
          <w:sz w:val="24"/>
          <w:szCs w:val="24"/>
        </w:rPr>
        <w:t xml:space="preserve"> in </w:t>
      </w:r>
      <w:r w:rsidR="002E04B2">
        <w:rPr>
          <w:rFonts w:ascii="Times New Roman" w:hAnsi="Times New Roman" w:cs="Times New Roman"/>
          <w:sz w:val="24"/>
          <w:szCs w:val="24"/>
        </w:rPr>
        <w:t>the</w:t>
      </w:r>
      <w:r w:rsidR="002E04B2" w:rsidRPr="00F16799">
        <w:rPr>
          <w:rFonts w:ascii="Times New Roman" w:hAnsi="Times New Roman" w:cs="Times New Roman"/>
          <w:sz w:val="24"/>
          <w:szCs w:val="24"/>
        </w:rPr>
        <w:t xml:space="preserve"> research, sparking my wonder, reaching out and grasping me, </w:t>
      </w:r>
      <w:r w:rsidR="002E04B2">
        <w:rPr>
          <w:rFonts w:ascii="Times New Roman" w:hAnsi="Times New Roman" w:cs="Times New Roman"/>
          <w:sz w:val="24"/>
          <w:szCs w:val="24"/>
        </w:rPr>
        <w:t xml:space="preserve">and </w:t>
      </w:r>
      <w:r w:rsidR="002E04B2" w:rsidRPr="00F16799">
        <w:rPr>
          <w:rFonts w:ascii="Times New Roman" w:hAnsi="Times New Roman" w:cs="Times New Roman"/>
          <w:sz w:val="24"/>
          <w:szCs w:val="24"/>
        </w:rPr>
        <w:t>exerting fascination as to animate further thought (MacLure, 2010, 2013</w:t>
      </w:r>
      <w:r w:rsidR="002E04B2">
        <w:rPr>
          <w:rFonts w:ascii="Times New Roman" w:hAnsi="Times New Roman" w:cs="Times New Roman"/>
          <w:sz w:val="24"/>
          <w:szCs w:val="24"/>
        </w:rPr>
        <w:t>a</w:t>
      </w:r>
      <w:r w:rsidR="002E04B2" w:rsidRPr="00F16799">
        <w:rPr>
          <w:rFonts w:ascii="Times New Roman" w:hAnsi="Times New Roman" w:cs="Times New Roman"/>
          <w:sz w:val="24"/>
          <w:szCs w:val="24"/>
        </w:rPr>
        <w:t>).</w:t>
      </w:r>
      <w:r w:rsidR="002E04B2">
        <w:rPr>
          <w:rFonts w:ascii="Times New Roman" w:hAnsi="Times New Roman" w:cs="Times New Roman"/>
          <w:sz w:val="24"/>
          <w:szCs w:val="24"/>
        </w:rPr>
        <w:t xml:space="preserve"> When I felt that glow, I returned to my reading of data and theory, and I wrote, and the process of writing as inquiry, as I described above, continued. For example, the tensions that these three PEMSs were feeling in their enactment and beliefs-entangled were prominent in our conversations and in the data</w:t>
      </w:r>
      <w:r w:rsidR="00497C26">
        <w:rPr>
          <w:rFonts w:ascii="Times New Roman" w:hAnsi="Times New Roman" w:cs="Times New Roman"/>
          <w:sz w:val="24"/>
          <w:szCs w:val="24"/>
        </w:rPr>
        <w:t xml:space="preserve"> (and in my own teaching)</w:t>
      </w:r>
      <w:r w:rsidR="002E04B2">
        <w:rPr>
          <w:rFonts w:ascii="Times New Roman" w:hAnsi="Times New Roman" w:cs="Times New Roman"/>
          <w:sz w:val="24"/>
          <w:szCs w:val="24"/>
        </w:rPr>
        <w:t>, and as I returned to reading about subjectivity to try to make sense of these tensions and how to represent them, I wound up picking and pulling various quotes from transcripts and documents</w:t>
      </w:r>
      <w:r w:rsidR="003B0210">
        <w:rPr>
          <w:rFonts w:ascii="Times New Roman" w:hAnsi="Times New Roman" w:cs="Times New Roman"/>
          <w:sz w:val="24"/>
          <w:szCs w:val="24"/>
        </w:rPr>
        <w:t xml:space="preserve"> and field notes</w:t>
      </w:r>
      <w:r w:rsidR="002E04B2">
        <w:rPr>
          <w:rFonts w:ascii="Times New Roman" w:hAnsi="Times New Roman" w:cs="Times New Roman"/>
          <w:sz w:val="24"/>
          <w:szCs w:val="24"/>
        </w:rPr>
        <w:t xml:space="preserve">, printing them out, cutting them up, spreading them out, and piecing and re-piecing together a conversation that told a story of these tensions that also left open possibilities for thinking about beliefs-entangled. This process was messy, much messier than that previous sentence suggests, but I found that the mess could </w:t>
      </w:r>
      <w:r w:rsidR="002E04B2" w:rsidRPr="00AF1E5E">
        <w:rPr>
          <w:rFonts w:ascii="Times New Roman" w:hAnsi="Times New Roman" w:cs="Times New Roman"/>
          <w:i/>
          <w:sz w:val="24"/>
          <w:szCs w:val="24"/>
        </w:rPr>
        <w:t>be</w:t>
      </w:r>
      <w:r w:rsidR="002E04B2">
        <w:rPr>
          <w:rFonts w:ascii="Times New Roman" w:hAnsi="Times New Roman" w:cs="Times New Roman"/>
          <w:sz w:val="24"/>
          <w:szCs w:val="24"/>
        </w:rPr>
        <w:t xml:space="preserve"> in those conversations and poetry.</w:t>
      </w:r>
      <w:r w:rsidR="00135225">
        <w:rPr>
          <w:rFonts w:ascii="Times New Roman" w:hAnsi="Times New Roman" w:cs="Times New Roman"/>
          <w:sz w:val="24"/>
          <w:szCs w:val="24"/>
        </w:rPr>
        <w:t xml:space="preserve"> </w:t>
      </w:r>
      <w:r w:rsidR="004F1983">
        <w:rPr>
          <w:rFonts w:ascii="Times New Roman" w:hAnsi="Times New Roman" w:cs="Times New Roman"/>
          <w:sz w:val="24"/>
          <w:szCs w:val="24"/>
        </w:rPr>
        <w:t>Included below i</w:t>
      </w:r>
      <w:r w:rsidR="00D91D88">
        <w:rPr>
          <w:rFonts w:ascii="Times New Roman" w:hAnsi="Times New Roman" w:cs="Times New Roman"/>
          <w:sz w:val="24"/>
          <w:szCs w:val="24"/>
        </w:rPr>
        <w:t>s part of o</w:t>
      </w:r>
      <w:r w:rsidR="00E27624">
        <w:rPr>
          <w:rFonts w:ascii="Times New Roman" w:hAnsi="Times New Roman" w:cs="Times New Roman"/>
          <w:sz w:val="24"/>
          <w:szCs w:val="24"/>
        </w:rPr>
        <w:t xml:space="preserve">ne such interlude, </w:t>
      </w:r>
      <w:r w:rsidR="00E27624" w:rsidRPr="00CB69B0">
        <w:rPr>
          <w:rFonts w:ascii="Times New Roman" w:hAnsi="Times New Roman" w:cs="Times New Roman"/>
          <w:i/>
          <w:iCs/>
          <w:sz w:val="24"/>
          <w:szCs w:val="24"/>
        </w:rPr>
        <w:t>beliefs-in-tension</w:t>
      </w:r>
      <w:r w:rsidR="00B80E46">
        <w:rPr>
          <w:rFonts w:ascii="Times New Roman" w:hAnsi="Times New Roman" w:cs="Times New Roman"/>
          <w:sz w:val="24"/>
          <w:szCs w:val="24"/>
        </w:rPr>
        <w:t>, as it hig</w:t>
      </w:r>
      <w:r w:rsidR="007A597B">
        <w:rPr>
          <w:rFonts w:ascii="Times New Roman" w:hAnsi="Times New Roman" w:cs="Times New Roman"/>
          <w:sz w:val="24"/>
          <w:szCs w:val="24"/>
        </w:rPr>
        <w:t xml:space="preserve">hlights the readability and </w:t>
      </w:r>
      <w:r w:rsidR="00715DE6">
        <w:rPr>
          <w:rFonts w:ascii="Times New Roman" w:hAnsi="Times New Roman" w:cs="Times New Roman"/>
          <w:sz w:val="24"/>
          <w:szCs w:val="24"/>
        </w:rPr>
        <w:t xml:space="preserve">provocation of thought </w:t>
      </w:r>
      <w:r w:rsidR="00B42AE6">
        <w:rPr>
          <w:rFonts w:ascii="Times New Roman" w:hAnsi="Times New Roman" w:cs="Times New Roman"/>
          <w:sz w:val="24"/>
          <w:szCs w:val="24"/>
        </w:rPr>
        <w:t>that this analysis produced.</w:t>
      </w:r>
      <w:r w:rsidR="00F43D6A">
        <w:rPr>
          <w:rFonts w:ascii="Times New Roman" w:hAnsi="Times New Roman" w:cs="Times New Roman"/>
          <w:sz w:val="24"/>
          <w:szCs w:val="24"/>
        </w:rPr>
        <w:t xml:space="preserve"> </w:t>
      </w:r>
    </w:p>
    <w:p w:rsidR="00896B4A" w:rsidRDefault="00896B4A" w:rsidP="0050676E">
      <w:pPr>
        <w:spacing w:before="240" w:after="120" w:line="240" w:lineRule="auto"/>
        <w:ind w:firstLine="720"/>
        <w:rPr>
          <w:rFonts w:ascii="Times New Roman" w:hAnsi="Times New Roman" w:cs="Times New Roman"/>
          <w:b/>
          <w:sz w:val="24"/>
          <w:szCs w:val="24"/>
        </w:rPr>
      </w:pPr>
      <w:r w:rsidRPr="00F37A0A">
        <w:rPr>
          <w:rFonts w:ascii="Times New Roman" w:hAnsi="Times New Roman" w:cs="Times New Roman"/>
          <w:b/>
          <w:i/>
          <w:sz w:val="24"/>
          <w:szCs w:val="24"/>
        </w:rPr>
        <w:t xml:space="preserve">Interlude: </w:t>
      </w:r>
      <w:r w:rsidRPr="00FE2BB5">
        <w:rPr>
          <w:rFonts w:ascii="Times New Roman" w:hAnsi="Times New Roman" w:cs="Times New Roman"/>
          <w:b/>
          <w:sz w:val="24"/>
          <w:szCs w:val="24"/>
        </w:rPr>
        <w:t>B</w:t>
      </w:r>
      <w:r w:rsidRPr="00111CB2">
        <w:rPr>
          <w:rFonts w:ascii="Times New Roman" w:hAnsi="Times New Roman" w:cs="Times New Roman"/>
          <w:b/>
          <w:sz w:val="24"/>
          <w:szCs w:val="24"/>
        </w:rPr>
        <w:t>eliefs-i</w:t>
      </w:r>
      <w:r>
        <w:rPr>
          <w:rFonts w:ascii="Times New Roman" w:hAnsi="Times New Roman" w:cs="Times New Roman"/>
          <w:b/>
          <w:sz w:val="24"/>
          <w:szCs w:val="24"/>
        </w:rPr>
        <w:t>n-t</w:t>
      </w:r>
      <w:r w:rsidRPr="00F37A0A">
        <w:rPr>
          <w:rFonts w:ascii="Times New Roman" w:hAnsi="Times New Roman" w:cs="Times New Roman"/>
          <w:b/>
          <w:sz w:val="24"/>
          <w:szCs w:val="24"/>
        </w:rPr>
        <w:t>ension</w:t>
      </w:r>
      <w:r>
        <w:rPr>
          <w:rFonts w:ascii="Times New Roman" w:hAnsi="Times New Roman" w:cs="Times New Roman"/>
          <w:b/>
          <w:sz w:val="24"/>
          <w:szCs w:val="24"/>
        </w:rPr>
        <w:t>…</w:t>
      </w:r>
    </w:p>
    <w:p w:rsidR="00896B4A" w:rsidRPr="006E4CC7" w:rsidRDefault="00896B4A" w:rsidP="0050676E">
      <w:pPr>
        <w:spacing w:before="240" w:after="120" w:line="240" w:lineRule="auto"/>
        <w:rPr>
          <w:rFonts w:ascii="Times New Roman" w:hAnsi="Times New Roman" w:cs="Times New Roman"/>
          <w:b/>
          <w:sz w:val="24"/>
          <w:szCs w:val="24"/>
        </w:rPr>
      </w:pPr>
      <w:r w:rsidRPr="001A3EC2">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This room is much bigger, dimmer, </w:t>
      </w:r>
      <w:proofErr w:type="gramStart"/>
      <w:r>
        <w:rPr>
          <w:rFonts w:ascii="Times New Roman" w:hAnsi="Times New Roman" w:cs="Times New Roman"/>
          <w:i/>
          <w:color w:val="000000"/>
          <w:sz w:val="24"/>
          <w:szCs w:val="24"/>
        </w:rPr>
        <w:t>quieter</w:t>
      </w:r>
      <w:proofErr w:type="gramEnd"/>
      <w:r>
        <w:rPr>
          <w:rFonts w:ascii="Times New Roman" w:hAnsi="Times New Roman" w:cs="Times New Roman"/>
          <w:i/>
          <w:color w:val="000000"/>
          <w:sz w:val="24"/>
          <w:szCs w:val="24"/>
        </w:rPr>
        <w:t>. The four sit at a short kidney table shoved in the corner of a large, windowless classroom, stacks of worksheets and binders and folders keep anyone from settling in comfortably. There are faint smells of late-afternoon kindergarteners, distant hums of the vacuum cleaner down the hall, and a harsh silence after hours of noise. The walls are covered in chart paper—rhymes, songs, acronyms, rules, words, pictures, stories, drawings, clips, stickers, numbers. Walls that are meant to manage and guide the youngest learners throughout the long school day. This work is tiring—teaching and learning—and the path of least resistance is often covered in roadblocks. We come together here to reflect on these struggles, to ponder the tensions in implementation, disconnected mandates, autonomy, and teacher beliefs-entangled.</w:t>
      </w:r>
      <w:r w:rsidRPr="001A3EC2">
        <w:rPr>
          <w:rFonts w:ascii="Times New Roman" w:hAnsi="Times New Roman" w:cs="Times New Roman"/>
          <w:color w:val="000000"/>
          <w:sz w:val="24"/>
          <w:szCs w:val="24"/>
        </w:rPr>
        <w:t>)</w:t>
      </w:r>
    </w:p>
    <w:p w:rsidR="00896B4A" w:rsidRPr="005D5FE6" w:rsidRDefault="00896B4A" w:rsidP="0050676E">
      <w:pPr>
        <w:autoSpaceDE w:val="0"/>
        <w:autoSpaceDN w:val="0"/>
        <w:adjustRightInd w:val="0"/>
        <w:spacing w:after="0" w:line="240" w:lineRule="auto"/>
        <w:jc w:val="center"/>
        <w:rPr>
          <w:rFonts w:ascii="Times New Roman" w:hAnsi="Times New Roman" w:cs="Times New Roman"/>
          <w:sz w:val="24"/>
          <w:szCs w:val="24"/>
        </w:rPr>
      </w:pPr>
      <w:r w:rsidRPr="005D5FE6">
        <w:rPr>
          <w:rFonts w:ascii="Times New Roman" w:hAnsi="Times New Roman" w:cs="Times New Roman"/>
          <w:sz w:val="24"/>
          <w:szCs w:val="24"/>
        </w:rPr>
        <w:t>I can’t go back and shun my former self</w:t>
      </w:r>
    </w:p>
    <w:p w:rsidR="00896B4A" w:rsidRPr="005D5FE6" w:rsidRDefault="00896B4A" w:rsidP="0050676E">
      <w:pPr>
        <w:autoSpaceDE w:val="0"/>
        <w:autoSpaceDN w:val="0"/>
        <w:adjustRightInd w:val="0"/>
        <w:spacing w:after="0" w:line="240" w:lineRule="auto"/>
        <w:jc w:val="center"/>
        <w:rPr>
          <w:rFonts w:ascii="Times New Roman" w:hAnsi="Times New Roman" w:cs="Times New Roman"/>
          <w:sz w:val="24"/>
          <w:szCs w:val="24"/>
        </w:rPr>
      </w:pPr>
      <w:r w:rsidRPr="005D5FE6">
        <w:rPr>
          <w:rFonts w:ascii="Times New Roman" w:hAnsi="Times New Roman" w:cs="Times New Roman"/>
          <w:sz w:val="24"/>
          <w:szCs w:val="24"/>
        </w:rPr>
        <w:t>I wouldn’t want to do that</w:t>
      </w:r>
    </w:p>
    <w:p w:rsidR="00896B4A" w:rsidRPr="005D5FE6" w:rsidRDefault="00896B4A" w:rsidP="0050676E">
      <w:pPr>
        <w:autoSpaceDE w:val="0"/>
        <w:autoSpaceDN w:val="0"/>
        <w:adjustRightInd w:val="0"/>
        <w:spacing w:after="0" w:line="240" w:lineRule="auto"/>
        <w:jc w:val="center"/>
        <w:rPr>
          <w:rFonts w:ascii="Times New Roman" w:hAnsi="Times New Roman" w:cs="Times New Roman"/>
          <w:sz w:val="24"/>
          <w:szCs w:val="24"/>
        </w:rPr>
      </w:pPr>
      <w:r w:rsidRPr="005D5FE6">
        <w:rPr>
          <w:rFonts w:ascii="Times New Roman" w:hAnsi="Times New Roman" w:cs="Times New Roman"/>
          <w:sz w:val="24"/>
          <w:szCs w:val="24"/>
        </w:rPr>
        <w:t>At what point can you unmuddy the lines?</w:t>
      </w:r>
    </w:p>
    <w:p w:rsidR="00896B4A" w:rsidRPr="005D5FE6" w:rsidRDefault="00896B4A" w:rsidP="0050676E">
      <w:pPr>
        <w:autoSpaceDE w:val="0"/>
        <w:autoSpaceDN w:val="0"/>
        <w:adjustRightInd w:val="0"/>
        <w:spacing w:after="0" w:line="240" w:lineRule="auto"/>
        <w:jc w:val="center"/>
        <w:rPr>
          <w:rFonts w:ascii="Times New Roman" w:hAnsi="Times New Roman" w:cs="Times New Roman"/>
          <w:sz w:val="24"/>
          <w:szCs w:val="24"/>
        </w:rPr>
      </w:pPr>
      <w:r w:rsidRPr="005D5FE6">
        <w:rPr>
          <w:rFonts w:ascii="Times New Roman" w:hAnsi="Times New Roman" w:cs="Times New Roman"/>
          <w:sz w:val="24"/>
          <w:szCs w:val="24"/>
        </w:rPr>
        <w:t>The lines between good and great</w:t>
      </w:r>
    </w:p>
    <w:p w:rsidR="00896B4A" w:rsidRPr="005D5FE6" w:rsidRDefault="00896B4A" w:rsidP="0050676E">
      <w:pPr>
        <w:autoSpaceDE w:val="0"/>
        <w:autoSpaceDN w:val="0"/>
        <w:adjustRightInd w:val="0"/>
        <w:spacing w:after="0" w:line="240" w:lineRule="auto"/>
        <w:jc w:val="center"/>
        <w:rPr>
          <w:rFonts w:ascii="Times New Roman" w:hAnsi="Times New Roman" w:cs="Times New Roman"/>
          <w:sz w:val="24"/>
          <w:szCs w:val="24"/>
        </w:rPr>
      </w:pPr>
      <w:r w:rsidRPr="005D5FE6">
        <w:rPr>
          <w:rFonts w:ascii="Times New Roman" w:hAnsi="Times New Roman" w:cs="Times New Roman"/>
          <w:sz w:val="24"/>
          <w:szCs w:val="24"/>
        </w:rPr>
        <w:t>The lines between then and now</w:t>
      </w:r>
    </w:p>
    <w:p w:rsidR="00896B4A" w:rsidRPr="005D5FE6" w:rsidRDefault="00896B4A" w:rsidP="0050676E">
      <w:pPr>
        <w:autoSpaceDE w:val="0"/>
        <w:autoSpaceDN w:val="0"/>
        <w:adjustRightInd w:val="0"/>
        <w:spacing w:after="0" w:line="240" w:lineRule="auto"/>
        <w:jc w:val="center"/>
        <w:rPr>
          <w:rFonts w:ascii="Times New Roman" w:hAnsi="Times New Roman" w:cs="Times New Roman"/>
          <w:sz w:val="24"/>
          <w:szCs w:val="24"/>
        </w:rPr>
      </w:pPr>
      <w:r w:rsidRPr="005D5FE6">
        <w:rPr>
          <w:rFonts w:ascii="Times New Roman" w:hAnsi="Times New Roman" w:cs="Times New Roman"/>
          <w:sz w:val="24"/>
          <w:szCs w:val="24"/>
        </w:rPr>
        <w:t>The lines between thinking and enacting</w:t>
      </w:r>
    </w:p>
    <w:p w:rsidR="00896B4A" w:rsidRPr="005D5FE6" w:rsidRDefault="00896B4A" w:rsidP="0050676E">
      <w:pPr>
        <w:autoSpaceDE w:val="0"/>
        <w:autoSpaceDN w:val="0"/>
        <w:adjustRightInd w:val="0"/>
        <w:spacing w:after="0" w:line="240" w:lineRule="auto"/>
        <w:jc w:val="center"/>
        <w:rPr>
          <w:rFonts w:ascii="Times New Roman" w:hAnsi="Times New Roman" w:cs="Times New Roman"/>
          <w:sz w:val="24"/>
          <w:szCs w:val="24"/>
        </w:rPr>
      </w:pPr>
      <w:r w:rsidRPr="005D5FE6">
        <w:rPr>
          <w:rFonts w:ascii="Times New Roman" w:hAnsi="Times New Roman" w:cs="Times New Roman"/>
          <w:sz w:val="24"/>
          <w:szCs w:val="24"/>
        </w:rPr>
        <w:t>The lines of teacher beliefs</w:t>
      </w:r>
    </w:p>
    <w:p w:rsidR="00896B4A"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bookmarkStart w:id="1" w:name="_Hlk504210163"/>
      <w:r>
        <w:rPr>
          <w:rFonts w:ascii="Times New Roman" w:hAnsi="Times New Roman" w:cs="Times New Roman"/>
          <w:color w:val="000000"/>
          <w:sz w:val="24"/>
          <w:szCs w:val="24"/>
        </w:rPr>
        <w:lastRenderedPageBreak/>
        <w:t>Kayla: Y</w:t>
      </w:r>
      <w:r w:rsidRPr="007B3635">
        <w:rPr>
          <w:rFonts w:ascii="Times New Roman" w:hAnsi="Times New Roman" w:cs="Times New Roman"/>
          <w:color w:val="000000"/>
          <w:sz w:val="24"/>
          <w:szCs w:val="24"/>
        </w:rPr>
        <w:t xml:space="preserve">ou've said things like </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I know I can't go back to what I used to do</w:t>
      </w:r>
      <w:r>
        <w:rPr>
          <w:rFonts w:ascii="Times New Roman" w:hAnsi="Times New Roman" w:cs="Times New Roman"/>
          <w:color w:val="000000"/>
          <w:sz w:val="24"/>
          <w:szCs w:val="24"/>
        </w:rPr>
        <w:t>”…</w:t>
      </w:r>
    </w:p>
    <w:p w:rsidR="00896B4A"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Michael</w:t>
      </w:r>
      <w:r w:rsidR="00A50C01">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 Right…</w:t>
      </w:r>
    </w:p>
    <w:p w:rsidR="00896B4A"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Kayla:</w:t>
      </w:r>
      <w:r w:rsidRPr="007B36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7B3635">
        <w:rPr>
          <w:rFonts w:ascii="Times New Roman" w:hAnsi="Times New Roman" w:cs="Times New Roman"/>
          <w:color w:val="000000"/>
          <w:sz w:val="24"/>
          <w:szCs w:val="24"/>
        </w:rPr>
        <w:t>nd to me this is getting at</w:t>
      </w:r>
      <w:r>
        <w:rPr>
          <w:rFonts w:ascii="Times New Roman" w:hAnsi="Times New Roman" w:cs="Times New Roman"/>
          <w:color w:val="000000"/>
          <w:sz w:val="24"/>
          <w:szCs w:val="24"/>
        </w:rPr>
        <w:t xml:space="preserve"> some tension between what you think you ought to do and what you can actually do.</w:t>
      </w:r>
      <w:r w:rsidRPr="007B36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Y</w:t>
      </w:r>
      <w:r w:rsidRPr="007B3635">
        <w:rPr>
          <w:rFonts w:ascii="Times New Roman" w:hAnsi="Times New Roman" w:cs="Times New Roman"/>
          <w:color w:val="000000"/>
          <w:sz w:val="24"/>
          <w:szCs w:val="24"/>
        </w:rPr>
        <w:t xml:space="preserve">ou might have these new ideas, but </w:t>
      </w:r>
      <w:proofErr w:type="gramStart"/>
      <w:r w:rsidRPr="007B3635">
        <w:rPr>
          <w:rFonts w:ascii="Times New Roman" w:hAnsi="Times New Roman" w:cs="Times New Roman"/>
          <w:color w:val="000000"/>
          <w:sz w:val="24"/>
          <w:szCs w:val="24"/>
        </w:rPr>
        <w:t>there's</w:t>
      </w:r>
      <w:proofErr w:type="gramEnd"/>
      <w:r w:rsidRPr="007B3635">
        <w:rPr>
          <w:rFonts w:ascii="Times New Roman" w:hAnsi="Times New Roman" w:cs="Times New Roman"/>
          <w:color w:val="000000"/>
          <w:sz w:val="24"/>
          <w:szCs w:val="24"/>
        </w:rPr>
        <w:t xml:space="preserve"> a lot of questions that…</w:t>
      </w:r>
    </w:p>
    <w:p w:rsidR="00896B4A" w:rsidRPr="007B3635"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Michael: </w:t>
      </w:r>
      <w:r w:rsidRPr="007B3635">
        <w:rPr>
          <w:rFonts w:ascii="Times New Roman" w:hAnsi="Times New Roman" w:cs="Times New Roman"/>
          <w:color w:val="000000"/>
          <w:sz w:val="24"/>
          <w:szCs w:val="24"/>
        </w:rPr>
        <w:t>Still need to be answered.</w:t>
      </w:r>
    </w:p>
    <w:p w:rsidR="00896B4A"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Kayla: A</w:t>
      </w:r>
      <w:r w:rsidRPr="007B3635">
        <w:rPr>
          <w:rFonts w:ascii="Times New Roman" w:hAnsi="Times New Roman" w:cs="Times New Roman"/>
          <w:color w:val="000000"/>
          <w:sz w:val="24"/>
          <w:szCs w:val="24"/>
        </w:rPr>
        <w:t>nd how do you answer those?</w:t>
      </w:r>
      <w:r>
        <w:rPr>
          <w:rFonts w:ascii="Times New Roman" w:hAnsi="Times New Roman" w:cs="Times New Roman"/>
          <w:color w:val="000000"/>
          <w:sz w:val="24"/>
          <w:szCs w:val="24"/>
        </w:rPr>
        <w:t xml:space="preserve"> S</w:t>
      </w:r>
      <w:r w:rsidRPr="007B3635">
        <w:rPr>
          <w:rFonts w:ascii="Times New Roman" w:hAnsi="Times New Roman" w:cs="Times New Roman"/>
          <w:color w:val="000000"/>
          <w:sz w:val="24"/>
          <w:szCs w:val="24"/>
        </w:rPr>
        <w:t>o I guess I'm wo</w:t>
      </w:r>
      <w:r>
        <w:rPr>
          <w:rFonts w:ascii="Times New Roman" w:hAnsi="Times New Roman" w:cs="Times New Roman"/>
          <w:color w:val="000000"/>
          <w:sz w:val="24"/>
          <w:szCs w:val="24"/>
        </w:rPr>
        <w:t xml:space="preserve">rried about naming </w:t>
      </w:r>
      <w:r w:rsidRPr="007B3635">
        <w:rPr>
          <w:rFonts w:ascii="Times New Roman" w:hAnsi="Times New Roman" w:cs="Times New Roman"/>
          <w:color w:val="000000"/>
          <w:sz w:val="24"/>
          <w:szCs w:val="24"/>
        </w:rPr>
        <w:t>teacher beliefs a</w:t>
      </w:r>
      <w:r>
        <w:rPr>
          <w:rFonts w:ascii="Times New Roman" w:hAnsi="Times New Roman" w:cs="Times New Roman"/>
          <w:color w:val="000000"/>
          <w:sz w:val="24"/>
          <w:szCs w:val="24"/>
        </w:rPr>
        <w:t xml:space="preserve">s </w:t>
      </w:r>
      <w:r w:rsidRPr="007B3635">
        <w:rPr>
          <w:rFonts w:ascii="Times New Roman" w:hAnsi="Times New Roman" w:cs="Times New Roman"/>
          <w:color w:val="000000"/>
          <w:sz w:val="24"/>
          <w:szCs w:val="24"/>
        </w:rPr>
        <w:t>this thing that we can say</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now that you have these new beliefs, you can teach in this new way,</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 xml:space="preserve"> b</w:t>
      </w:r>
      <w:r>
        <w:rPr>
          <w:rFonts w:ascii="Times New Roman" w:hAnsi="Times New Roman" w:cs="Times New Roman"/>
          <w:color w:val="000000"/>
          <w:sz w:val="24"/>
          <w:szCs w:val="24"/>
        </w:rPr>
        <w:t xml:space="preserve">ecause </w:t>
      </w:r>
      <w:r w:rsidRPr="007B3635">
        <w:rPr>
          <w:rFonts w:ascii="Times New Roman" w:hAnsi="Times New Roman" w:cs="Times New Roman"/>
          <w:color w:val="000000"/>
          <w:sz w:val="24"/>
          <w:szCs w:val="24"/>
        </w:rPr>
        <w:t>it's so much more complicated than that.</w:t>
      </w:r>
      <w:bookmarkEnd w:id="1"/>
    </w:p>
    <w:p w:rsidR="00896B4A" w:rsidRPr="00D5383C" w:rsidRDefault="00896B4A" w:rsidP="0050676E">
      <w:pPr>
        <w:spacing w:before="240" w:after="120" w:line="240" w:lineRule="auto"/>
        <w:rPr>
          <w:rFonts w:ascii="Times New Roman" w:hAnsi="Times New Roman" w:cs="Times New Roman"/>
          <w:i/>
          <w:sz w:val="24"/>
          <w:szCs w:val="24"/>
        </w:rPr>
      </w:pPr>
      <w:r w:rsidRPr="00911698">
        <w:rPr>
          <w:rFonts w:ascii="Times New Roman" w:hAnsi="Times New Roman" w:cs="Times New Roman"/>
          <w:color w:val="000000"/>
          <w:sz w:val="24"/>
          <w:szCs w:val="24"/>
        </w:rPr>
        <w:t>(</w:t>
      </w:r>
      <w:r w:rsidRPr="00D5383C">
        <w:rPr>
          <w:rFonts w:ascii="Times New Roman" w:hAnsi="Times New Roman" w:cs="Times New Roman"/>
          <w:i/>
          <w:color w:val="000000"/>
          <w:sz w:val="24"/>
          <w:szCs w:val="24"/>
        </w:rPr>
        <w:t xml:space="preserve">Teaching is complicated, learning is complicated, </w:t>
      </w:r>
      <w:proofErr w:type="gramStart"/>
      <w:r w:rsidRPr="00D5383C">
        <w:rPr>
          <w:rFonts w:ascii="Times New Roman" w:hAnsi="Times New Roman" w:cs="Times New Roman"/>
          <w:i/>
          <w:color w:val="000000"/>
          <w:sz w:val="24"/>
          <w:szCs w:val="24"/>
        </w:rPr>
        <w:t>mathematics</w:t>
      </w:r>
      <w:proofErr w:type="gramEnd"/>
      <w:r w:rsidRPr="00D5383C">
        <w:rPr>
          <w:rFonts w:ascii="Times New Roman" w:hAnsi="Times New Roman" w:cs="Times New Roman"/>
          <w:i/>
          <w:color w:val="000000"/>
          <w:sz w:val="24"/>
          <w:szCs w:val="24"/>
        </w:rPr>
        <w:t xml:space="preserve"> is complicated. There are emphatic nods but a quiet beat before the next person speaks</w:t>
      </w:r>
      <w:r>
        <w:rPr>
          <w:rFonts w:ascii="Times New Roman" w:hAnsi="Times New Roman" w:cs="Times New Roman"/>
          <w:i/>
          <w:color w:val="000000"/>
          <w:sz w:val="24"/>
          <w:szCs w:val="24"/>
        </w:rPr>
        <w:t>.</w:t>
      </w:r>
      <w:r w:rsidRPr="00911698">
        <w:rPr>
          <w:rFonts w:ascii="Times New Roman" w:hAnsi="Times New Roman" w:cs="Times New Roman"/>
          <w:color w:val="000000"/>
          <w:sz w:val="24"/>
          <w:szCs w:val="24"/>
        </w:rPr>
        <w:t>)</w:t>
      </w:r>
    </w:p>
    <w:p w:rsidR="00896B4A" w:rsidRPr="007B3635" w:rsidRDefault="00896B4A" w:rsidP="0050676E">
      <w:pPr>
        <w:spacing w:before="240" w:after="120" w:line="240" w:lineRule="auto"/>
        <w:ind w:left="360" w:hanging="360"/>
        <w:rPr>
          <w:rFonts w:ascii="Times New Roman" w:hAnsi="Times New Roman" w:cs="Times New Roman"/>
          <w:sz w:val="24"/>
          <w:szCs w:val="24"/>
        </w:rPr>
      </w:pPr>
      <w:r>
        <w:rPr>
          <w:rFonts w:ascii="Times New Roman" w:hAnsi="Times New Roman" w:cs="Times New Roman"/>
          <w:sz w:val="24"/>
          <w:szCs w:val="24"/>
        </w:rPr>
        <w:t>Jill</w:t>
      </w:r>
      <w:r w:rsidR="00A50C01">
        <w:rPr>
          <w:rStyle w:val="FootnoteReference"/>
          <w:rFonts w:ascii="Times New Roman" w:hAnsi="Times New Roman" w:cs="Times New Roman"/>
          <w:sz w:val="24"/>
          <w:szCs w:val="24"/>
        </w:rPr>
        <w:footnoteReference w:id="7"/>
      </w:r>
      <w:r w:rsidRPr="007B3635">
        <w:rPr>
          <w:rFonts w:ascii="Times New Roman" w:hAnsi="Times New Roman" w:cs="Times New Roman"/>
          <w:sz w:val="24"/>
          <w:szCs w:val="24"/>
        </w:rPr>
        <w:t xml:space="preserve">: </w:t>
      </w:r>
      <w:r>
        <w:rPr>
          <w:rFonts w:ascii="Times New Roman" w:hAnsi="Times New Roman" w:cs="Times New Roman"/>
          <w:sz w:val="24"/>
          <w:szCs w:val="24"/>
        </w:rPr>
        <w:t>W</w:t>
      </w:r>
      <w:r w:rsidRPr="007B3635">
        <w:rPr>
          <w:rFonts w:ascii="Times New Roman" w:hAnsi="Times New Roman" w:cs="Times New Roman"/>
          <w:sz w:val="24"/>
          <w:szCs w:val="24"/>
        </w:rPr>
        <w:t>hen you think you’re doing what’s best</w:t>
      </w:r>
      <w:r>
        <w:rPr>
          <w:rFonts w:ascii="Times New Roman" w:hAnsi="Times New Roman" w:cs="Times New Roman"/>
          <w:sz w:val="24"/>
          <w:szCs w:val="24"/>
        </w:rPr>
        <w:t xml:space="preserve">, it’s hard to hear you’ve been doing it wrong, but all you can do is do better. </w:t>
      </w:r>
    </w:p>
    <w:p w:rsidR="00896B4A" w:rsidRDefault="00896B4A" w:rsidP="0050676E">
      <w:pPr>
        <w:spacing w:before="240" w:after="120" w:line="240" w:lineRule="auto"/>
        <w:ind w:left="360" w:hanging="360"/>
        <w:rPr>
          <w:rFonts w:ascii="Times New Roman" w:hAnsi="Times New Roman" w:cs="Times New Roman"/>
          <w:sz w:val="24"/>
          <w:szCs w:val="24"/>
        </w:rPr>
      </w:pPr>
      <w:r>
        <w:rPr>
          <w:rFonts w:ascii="Times New Roman" w:hAnsi="Times New Roman" w:cs="Times New Roman"/>
          <w:sz w:val="24"/>
          <w:szCs w:val="24"/>
        </w:rPr>
        <w:t>Michael</w:t>
      </w:r>
      <w:r w:rsidRPr="007B3635">
        <w:rPr>
          <w:rFonts w:ascii="Times New Roman" w:hAnsi="Times New Roman" w:cs="Times New Roman"/>
          <w:sz w:val="24"/>
          <w:szCs w:val="24"/>
        </w:rPr>
        <w:t xml:space="preserve">: </w:t>
      </w:r>
      <w:r>
        <w:rPr>
          <w:rFonts w:ascii="Times New Roman" w:hAnsi="Times New Roman" w:cs="Times New Roman"/>
          <w:sz w:val="24"/>
          <w:szCs w:val="24"/>
        </w:rPr>
        <w:t>That confrontation is</w:t>
      </w:r>
      <w:r w:rsidRPr="007B3635">
        <w:rPr>
          <w:rFonts w:ascii="Times New Roman" w:hAnsi="Times New Roman" w:cs="Times New Roman"/>
          <w:sz w:val="24"/>
          <w:szCs w:val="24"/>
        </w:rPr>
        <w:t xml:space="preserve"> a task in itself</w:t>
      </w:r>
      <w:r>
        <w:rPr>
          <w:rFonts w:ascii="Times New Roman" w:hAnsi="Times New Roman" w:cs="Times New Roman"/>
          <w:sz w:val="24"/>
          <w:szCs w:val="24"/>
        </w:rPr>
        <w:t xml:space="preserve">. </w:t>
      </w:r>
      <w:r w:rsidRPr="007B3635">
        <w:rPr>
          <w:rFonts w:ascii="Times New Roman" w:hAnsi="Times New Roman" w:cs="Times New Roman"/>
          <w:sz w:val="24"/>
          <w:szCs w:val="24"/>
        </w:rPr>
        <w:t>I feel like at this point it’s just not worth the argument of talking about it</w:t>
      </w:r>
      <w:r>
        <w:rPr>
          <w:rFonts w:ascii="Times New Roman" w:hAnsi="Times New Roman" w:cs="Times New Roman"/>
          <w:sz w:val="24"/>
          <w:szCs w:val="24"/>
        </w:rPr>
        <w:t>.</w:t>
      </w:r>
      <w:r w:rsidRPr="007B3635">
        <w:rPr>
          <w:rFonts w:ascii="Times New Roman" w:hAnsi="Times New Roman" w:cs="Times New Roman"/>
          <w:sz w:val="24"/>
          <w:szCs w:val="24"/>
        </w:rPr>
        <w:t xml:space="preserve"> </w:t>
      </w:r>
      <w:r>
        <w:rPr>
          <w:rFonts w:ascii="Times New Roman" w:hAnsi="Times New Roman" w:cs="Times New Roman"/>
          <w:sz w:val="24"/>
          <w:szCs w:val="24"/>
        </w:rPr>
        <w:t>I</w:t>
      </w:r>
      <w:r w:rsidRPr="007B3635">
        <w:rPr>
          <w:rFonts w:ascii="Times New Roman" w:hAnsi="Times New Roman" w:cs="Times New Roman"/>
          <w:sz w:val="24"/>
          <w:szCs w:val="24"/>
        </w:rPr>
        <w:t>t’s just not worth it.</w:t>
      </w:r>
    </w:p>
    <w:p w:rsidR="00896B4A" w:rsidRPr="002F4BEF" w:rsidRDefault="00896B4A" w:rsidP="0050676E">
      <w:pPr>
        <w:spacing w:before="240" w:after="120" w:line="240" w:lineRule="auto"/>
        <w:rPr>
          <w:rFonts w:ascii="Times New Roman" w:hAnsi="Times New Roman" w:cs="Times New Roman"/>
          <w:i/>
          <w:sz w:val="24"/>
          <w:szCs w:val="24"/>
        </w:rPr>
      </w:pPr>
      <w:r w:rsidRPr="00B054E3">
        <w:rPr>
          <w:rFonts w:ascii="Times New Roman" w:hAnsi="Times New Roman" w:cs="Times New Roman"/>
          <w:sz w:val="24"/>
          <w:szCs w:val="24"/>
        </w:rPr>
        <w:t>(</w:t>
      </w:r>
      <w:r w:rsidRPr="00EE5A70">
        <w:rPr>
          <w:rFonts w:ascii="Times New Roman" w:hAnsi="Times New Roman" w:cs="Times New Roman"/>
          <w:i/>
          <w:sz w:val="24"/>
          <w:szCs w:val="24"/>
        </w:rPr>
        <w:t>Michael is</w:t>
      </w:r>
      <w:r>
        <w:rPr>
          <w:rFonts w:ascii="Times New Roman" w:hAnsi="Times New Roman" w:cs="Times New Roman"/>
          <w:i/>
          <w:sz w:val="24"/>
          <w:szCs w:val="24"/>
        </w:rPr>
        <w:t xml:space="preserve"> typically</w:t>
      </w:r>
      <w:r w:rsidRPr="00EE5A70">
        <w:rPr>
          <w:rFonts w:ascii="Times New Roman" w:hAnsi="Times New Roman" w:cs="Times New Roman"/>
          <w:i/>
          <w:sz w:val="24"/>
          <w:szCs w:val="24"/>
        </w:rPr>
        <w:t xml:space="preserve"> quiet, reserved, visibly cool and poised. His demeaner </w:t>
      </w:r>
      <w:r>
        <w:rPr>
          <w:rFonts w:ascii="Times New Roman" w:hAnsi="Times New Roman" w:cs="Times New Roman"/>
          <w:i/>
          <w:sz w:val="24"/>
          <w:szCs w:val="24"/>
        </w:rPr>
        <w:t>i</w:t>
      </w:r>
      <w:r w:rsidRPr="00EE5A70">
        <w:rPr>
          <w:rFonts w:ascii="Times New Roman" w:hAnsi="Times New Roman" w:cs="Times New Roman"/>
          <w:i/>
          <w:sz w:val="24"/>
          <w:szCs w:val="24"/>
        </w:rPr>
        <w:t xml:space="preserve">s easy-going, balanced, </w:t>
      </w:r>
      <w:proofErr w:type="gramStart"/>
      <w:r w:rsidRPr="00EE5A70">
        <w:rPr>
          <w:rFonts w:ascii="Times New Roman" w:hAnsi="Times New Roman" w:cs="Times New Roman"/>
          <w:i/>
          <w:sz w:val="24"/>
          <w:szCs w:val="24"/>
        </w:rPr>
        <w:t>calm</w:t>
      </w:r>
      <w:proofErr w:type="gramEnd"/>
      <w:r w:rsidRPr="00EE5A70">
        <w:rPr>
          <w:rFonts w:ascii="Times New Roman" w:hAnsi="Times New Roman" w:cs="Times New Roman"/>
          <w:i/>
          <w:sz w:val="24"/>
          <w:szCs w:val="24"/>
        </w:rPr>
        <w:t xml:space="preserve">. </w:t>
      </w:r>
      <w:proofErr w:type="gramStart"/>
      <w:r w:rsidRPr="00EE5A70">
        <w:rPr>
          <w:rFonts w:ascii="Times New Roman" w:hAnsi="Times New Roman" w:cs="Times New Roman"/>
          <w:i/>
          <w:sz w:val="24"/>
          <w:szCs w:val="24"/>
        </w:rPr>
        <w:t>Like he’s got everything under control.</w:t>
      </w:r>
      <w:proofErr w:type="gramEnd"/>
      <w:r w:rsidRPr="00EE5A70">
        <w:rPr>
          <w:rFonts w:ascii="Times New Roman" w:hAnsi="Times New Roman" w:cs="Times New Roman"/>
          <w:i/>
          <w:sz w:val="24"/>
          <w:szCs w:val="24"/>
        </w:rPr>
        <w:t xml:space="preserve"> </w:t>
      </w:r>
      <w:proofErr w:type="gramStart"/>
      <w:r w:rsidRPr="00EE5A70">
        <w:rPr>
          <w:rFonts w:ascii="Times New Roman" w:hAnsi="Times New Roman" w:cs="Times New Roman"/>
          <w:i/>
          <w:sz w:val="24"/>
          <w:szCs w:val="24"/>
        </w:rPr>
        <w:t>Like he’s done this all before.</w:t>
      </w:r>
      <w:proofErr w:type="gramEnd"/>
      <w:r w:rsidRPr="00EE5A70">
        <w:rPr>
          <w:rFonts w:ascii="Times New Roman" w:hAnsi="Times New Roman" w:cs="Times New Roman"/>
          <w:i/>
          <w:sz w:val="24"/>
          <w:szCs w:val="24"/>
        </w:rPr>
        <w:t xml:space="preserve"> But when he contributes to conversations</w:t>
      </w:r>
      <w:r>
        <w:rPr>
          <w:rFonts w:ascii="Times New Roman" w:hAnsi="Times New Roman" w:cs="Times New Roman"/>
          <w:i/>
          <w:sz w:val="24"/>
          <w:szCs w:val="24"/>
        </w:rPr>
        <w:t xml:space="preserve"> like this one</w:t>
      </w:r>
      <w:r w:rsidRPr="00EE5A70">
        <w:rPr>
          <w:rFonts w:ascii="Times New Roman" w:hAnsi="Times New Roman" w:cs="Times New Roman"/>
          <w:i/>
          <w:sz w:val="24"/>
          <w:szCs w:val="24"/>
        </w:rPr>
        <w:t xml:space="preserve">, his skepticism and </w:t>
      </w:r>
      <w:r>
        <w:rPr>
          <w:rFonts w:ascii="Times New Roman" w:hAnsi="Times New Roman" w:cs="Times New Roman"/>
          <w:i/>
          <w:sz w:val="24"/>
          <w:szCs w:val="24"/>
        </w:rPr>
        <w:t>exhaustion</w:t>
      </w:r>
      <w:r w:rsidRPr="00EE5A70">
        <w:rPr>
          <w:rFonts w:ascii="Times New Roman" w:hAnsi="Times New Roman" w:cs="Times New Roman"/>
          <w:i/>
          <w:sz w:val="24"/>
          <w:szCs w:val="24"/>
        </w:rPr>
        <w:t xml:space="preserve"> with the profession turns his calmness into detachment.</w:t>
      </w:r>
      <w:r w:rsidRPr="002F4BEF">
        <w:rPr>
          <w:rFonts w:ascii="Times New Roman" w:hAnsi="Times New Roman" w:cs="Times New Roman"/>
          <w:i/>
          <w:sz w:val="24"/>
          <w:szCs w:val="24"/>
        </w:rPr>
        <w:t xml:space="preserve"> He voices his impatience alongside his cynicism for whether or not his or anybody’s efforts would be worthwhile. This perspective brings its own tensions. Meanwhile, Jill feels tension in coming to grips with her own past teaching.</w:t>
      </w:r>
      <w:r w:rsidRPr="00B054E3">
        <w:rPr>
          <w:rFonts w:ascii="Times New Roman" w:hAnsi="Times New Roman" w:cs="Times New Roman"/>
          <w:sz w:val="24"/>
          <w:szCs w:val="24"/>
        </w:rPr>
        <w:t>)</w:t>
      </w:r>
    </w:p>
    <w:p w:rsidR="00896B4A" w:rsidRPr="007B3635" w:rsidRDefault="00896B4A" w:rsidP="0050676E">
      <w:pPr>
        <w:spacing w:before="240" w:after="120" w:line="240" w:lineRule="auto"/>
        <w:ind w:left="360" w:hanging="360"/>
        <w:rPr>
          <w:rFonts w:ascii="Times New Roman" w:hAnsi="Times New Roman" w:cs="Times New Roman"/>
          <w:sz w:val="24"/>
          <w:szCs w:val="24"/>
        </w:rPr>
      </w:pPr>
      <w:r>
        <w:rPr>
          <w:rFonts w:ascii="Times New Roman" w:hAnsi="Times New Roman" w:cs="Times New Roman"/>
          <w:sz w:val="24"/>
          <w:szCs w:val="24"/>
        </w:rPr>
        <w:t>Jill</w:t>
      </w:r>
      <w:r w:rsidRPr="007B3635">
        <w:rPr>
          <w:rFonts w:ascii="Times New Roman" w:hAnsi="Times New Roman" w:cs="Times New Roman"/>
          <w:sz w:val="24"/>
          <w:szCs w:val="24"/>
        </w:rPr>
        <w:t xml:space="preserve">: </w:t>
      </w:r>
      <w:r>
        <w:rPr>
          <w:rFonts w:ascii="Times New Roman" w:hAnsi="Times New Roman" w:cs="Times New Roman"/>
          <w:sz w:val="24"/>
          <w:szCs w:val="24"/>
        </w:rPr>
        <w:t xml:space="preserve">It’s extra difficult because I remember being there myself. </w:t>
      </w:r>
      <w:r w:rsidRPr="007B3635">
        <w:rPr>
          <w:rFonts w:ascii="Times New Roman" w:hAnsi="Times New Roman" w:cs="Times New Roman"/>
          <w:sz w:val="24"/>
          <w:szCs w:val="24"/>
        </w:rPr>
        <w:t>I really thought I was rockin</w:t>
      </w:r>
      <w:r>
        <w:rPr>
          <w:rFonts w:ascii="Times New Roman" w:hAnsi="Times New Roman" w:cs="Times New Roman"/>
          <w:sz w:val="24"/>
          <w:szCs w:val="24"/>
        </w:rPr>
        <w:t>’</w:t>
      </w:r>
      <w:r w:rsidRPr="007B3635">
        <w:rPr>
          <w:rFonts w:ascii="Times New Roman" w:hAnsi="Times New Roman" w:cs="Times New Roman"/>
          <w:sz w:val="24"/>
          <w:szCs w:val="24"/>
        </w:rPr>
        <w:t xml:space="preserve"> it out because I didn’t just teach the algorithm, we talked about </w:t>
      </w:r>
      <w:r>
        <w:rPr>
          <w:rFonts w:ascii="Times New Roman" w:hAnsi="Times New Roman" w:cs="Times New Roman"/>
          <w:sz w:val="24"/>
          <w:szCs w:val="24"/>
        </w:rPr>
        <w:t>four</w:t>
      </w:r>
      <w:r w:rsidRPr="007B3635">
        <w:rPr>
          <w:rFonts w:ascii="Times New Roman" w:hAnsi="Times New Roman" w:cs="Times New Roman"/>
          <w:sz w:val="24"/>
          <w:szCs w:val="24"/>
        </w:rPr>
        <w:t xml:space="preserve"> and </w:t>
      </w:r>
      <w:r>
        <w:rPr>
          <w:rFonts w:ascii="Times New Roman" w:hAnsi="Times New Roman" w:cs="Times New Roman"/>
          <w:sz w:val="24"/>
          <w:szCs w:val="24"/>
        </w:rPr>
        <w:t>five</w:t>
      </w:r>
      <w:r w:rsidRPr="007B3635">
        <w:rPr>
          <w:rFonts w:ascii="Times New Roman" w:hAnsi="Times New Roman" w:cs="Times New Roman"/>
          <w:sz w:val="24"/>
          <w:szCs w:val="24"/>
        </w:rPr>
        <w:t xml:space="preserve"> different ways to multiply</w:t>
      </w:r>
      <w:r>
        <w:rPr>
          <w:rFonts w:ascii="Times New Roman" w:hAnsi="Times New Roman" w:cs="Times New Roman"/>
          <w:sz w:val="24"/>
          <w:szCs w:val="24"/>
        </w:rPr>
        <w:t>,</w:t>
      </w:r>
      <w:r w:rsidRPr="007B3635">
        <w:rPr>
          <w:rFonts w:ascii="Times New Roman" w:hAnsi="Times New Roman" w:cs="Times New Roman"/>
          <w:sz w:val="24"/>
          <w:szCs w:val="24"/>
        </w:rPr>
        <w:t xml:space="preserve"> so </w:t>
      </w:r>
      <w:r>
        <w:rPr>
          <w:rFonts w:ascii="Times New Roman" w:hAnsi="Times New Roman" w:cs="Times New Roman"/>
          <w:sz w:val="24"/>
          <w:szCs w:val="24"/>
        </w:rPr>
        <w:t xml:space="preserve">at the time </w:t>
      </w:r>
      <w:r w:rsidRPr="007B3635">
        <w:rPr>
          <w:rFonts w:ascii="Times New Roman" w:hAnsi="Times New Roman" w:cs="Times New Roman"/>
          <w:sz w:val="24"/>
          <w:szCs w:val="24"/>
        </w:rPr>
        <w:t xml:space="preserve">I was thinking this is so much better, they’re not ready for the standard algorithm so I’m going to teach partial products, I’m going to teach them how to do an array, I’m going to </w:t>
      </w:r>
      <w:r w:rsidRPr="00821A34">
        <w:rPr>
          <w:rFonts w:ascii="Times New Roman" w:hAnsi="Times New Roman" w:cs="Times New Roman"/>
          <w:b/>
          <w:sz w:val="24"/>
          <w:szCs w:val="24"/>
        </w:rPr>
        <w:t>teach them</w:t>
      </w:r>
      <w:r>
        <w:rPr>
          <w:rFonts w:ascii="Times New Roman" w:hAnsi="Times New Roman" w:cs="Times New Roman"/>
          <w:b/>
          <w:sz w:val="24"/>
          <w:szCs w:val="24"/>
        </w:rPr>
        <w:t>,</w:t>
      </w:r>
      <w:r w:rsidRPr="00821A34">
        <w:rPr>
          <w:rFonts w:ascii="Times New Roman" w:hAnsi="Times New Roman" w:cs="Times New Roman"/>
          <w:b/>
          <w:sz w:val="24"/>
          <w:szCs w:val="24"/>
        </w:rPr>
        <w:t xml:space="preserve"> teach them</w:t>
      </w:r>
      <w:r>
        <w:rPr>
          <w:rFonts w:ascii="Times New Roman" w:hAnsi="Times New Roman" w:cs="Times New Roman"/>
          <w:b/>
          <w:sz w:val="24"/>
          <w:szCs w:val="24"/>
        </w:rPr>
        <w:t>,</w:t>
      </w:r>
      <w:r w:rsidRPr="00821A34">
        <w:rPr>
          <w:rFonts w:ascii="Times New Roman" w:hAnsi="Times New Roman" w:cs="Times New Roman"/>
          <w:b/>
          <w:sz w:val="24"/>
          <w:szCs w:val="24"/>
        </w:rPr>
        <w:t xml:space="preserve"> teach them</w:t>
      </w:r>
      <w:r w:rsidRPr="007B3635">
        <w:rPr>
          <w:rFonts w:ascii="Times New Roman" w:hAnsi="Times New Roman" w:cs="Times New Roman"/>
          <w:sz w:val="24"/>
          <w:szCs w:val="24"/>
        </w:rPr>
        <w:t xml:space="preserve"> and then they can choose what </w:t>
      </w:r>
      <w:r w:rsidRPr="007B3635">
        <w:rPr>
          <w:rFonts w:ascii="Times New Roman" w:hAnsi="Times New Roman" w:cs="Times New Roman"/>
          <w:sz w:val="24"/>
          <w:szCs w:val="24"/>
        </w:rPr>
        <w:lastRenderedPageBreak/>
        <w:t>strategy works best for them rather than</w:t>
      </w:r>
      <w:r>
        <w:rPr>
          <w:rFonts w:ascii="Times New Roman" w:hAnsi="Times New Roman" w:cs="Times New Roman"/>
          <w:sz w:val="24"/>
          <w:szCs w:val="24"/>
        </w:rPr>
        <w:t>, now, giving</w:t>
      </w:r>
      <w:r w:rsidRPr="007B3635">
        <w:rPr>
          <w:rFonts w:ascii="Times New Roman" w:hAnsi="Times New Roman" w:cs="Times New Roman"/>
          <w:sz w:val="24"/>
          <w:szCs w:val="24"/>
        </w:rPr>
        <w:t xml:space="preserve"> them </w:t>
      </w:r>
      <w:r>
        <w:rPr>
          <w:rFonts w:ascii="Times New Roman" w:hAnsi="Times New Roman" w:cs="Times New Roman"/>
          <w:sz w:val="24"/>
          <w:szCs w:val="24"/>
        </w:rPr>
        <w:t xml:space="preserve">the space to </w:t>
      </w:r>
      <w:r w:rsidRPr="007B3635">
        <w:rPr>
          <w:rFonts w:ascii="Times New Roman" w:hAnsi="Times New Roman" w:cs="Times New Roman"/>
          <w:sz w:val="24"/>
          <w:szCs w:val="24"/>
        </w:rPr>
        <w:t>discover strategies on their own</w:t>
      </w:r>
      <w:r>
        <w:rPr>
          <w:rFonts w:ascii="Times New Roman" w:hAnsi="Times New Roman" w:cs="Times New Roman"/>
          <w:sz w:val="24"/>
          <w:szCs w:val="24"/>
        </w:rPr>
        <w:t>.</w:t>
      </w:r>
      <w:r w:rsidRPr="007B3635">
        <w:rPr>
          <w:rFonts w:ascii="Times New Roman" w:hAnsi="Times New Roman" w:cs="Times New Roman"/>
          <w:sz w:val="24"/>
          <w:szCs w:val="24"/>
        </w:rPr>
        <w:t xml:space="preserve"> </w:t>
      </w:r>
      <w:r>
        <w:rPr>
          <w:rFonts w:ascii="Times New Roman" w:hAnsi="Times New Roman" w:cs="Times New Roman"/>
          <w:sz w:val="24"/>
          <w:szCs w:val="24"/>
        </w:rPr>
        <w:t>T</w:t>
      </w:r>
      <w:r w:rsidRPr="007B3635">
        <w:rPr>
          <w:rFonts w:ascii="Times New Roman" w:hAnsi="Times New Roman" w:cs="Times New Roman"/>
          <w:sz w:val="24"/>
          <w:szCs w:val="24"/>
        </w:rPr>
        <w:t>hat shift takes time</w:t>
      </w:r>
      <w:r>
        <w:rPr>
          <w:rFonts w:ascii="Times New Roman" w:hAnsi="Times New Roman" w:cs="Times New Roman"/>
          <w:sz w:val="24"/>
          <w:szCs w:val="24"/>
        </w:rPr>
        <w:t>.</w:t>
      </w:r>
      <w:r w:rsidRPr="007B3635">
        <w:rPr>
          <w:rFonts w:ascii="Times New Roman" w:hAnsi="Times New Roman" w:cs="Times New Roman"/>
          <w:sz w:val="24"/>
          <w:szCs w:val="24"/>
        </w:rPr>
        <w:t xml:space="preserve"> </w:t>
      </w:r>
      <w:r>
        <w:rPr>
          <w:rFonts w:ascii="Times New Roman" w:hAnsi="Times New Roman" w:cs="Times New Roman"/>
          <w:sz w:val="24"/>
          <w:szCs w:val="24"/>
        </w:rPr>
        <w:t xml:space="preserve">When I first started this shift </w:t>
      </w:r>
      <w:r w:rsidRPr="007B3635">
        <w:rPr>
          <w:rFonts w:ascii="Times New Roman" w:hAnsi="Times New Roman" w:cs="Times New Roman"/>
          <w:sz w:val="24"/>
          <w:szCs w:val="24"/>
        </w:rPr>
        <w:t>I still didn’t think I should just not ever teach strategies. But now I feel, after watching the videos, the clips from our texts, interviewing the children</w:t>
      </w:r>
      <w:r>
        <w:rPr>
          <w:rFonts w:ascii="Times New Roman" w:hAnsi="Times New Roman" w:cs="Times New Roman"/>
          <w:sz w:val="24"/>
          <w:szCs w:val="24"/>
        </w:rPr>
        <w:t>,</w:t>
      </w:r>
      <w:r w:rsidRPr="007B3635">
        <w:rPr>
          <w:rFonts w:ascii="Times New Roman" w:hAnsi="Times New Roman" w:cs="Times New Roman"/>
          <w:sz w:val="24"/>
          <w:szCs w:val="24"/>
        </w:rPr>
        <w:t xml:space="preserve"> watching the very same strategies unfold right in front of me, it’s just like</w:t>
      </w:r>
      <w:r>
        <w:rPr>
          <w:rFonts w:ascii="Times New Roman" w:hAnsi="Times New Roman" w:cs="Times New Roman"/>
          <w:sz w:val="24"/>
          <w:szCs w:val="24"/>
        </w:rPr>
        <w:t>…</w:t>
      </w:r>
      <w:r w:rsidRPr="007B3635">
        <w:rPr>
          <w:rFonts w:ascii="Times New Roman" w:hAnsi="Times New Roman" w:cs="Times New Roman"/>
          <w:sz w:val="24"/>
          <w:szCs w:val="24"/>
        </w:rPr>
        <w:t xml:space="preserve"> I really do not have to teach this,</w:t>
      </w:r>
      <w:r>
        <w:rPr>
          <w:rFonts w:ascii="Times New Roman" w:hAnsi="Times New Roman" w:cs="Times New Roman"/>
          <w:sz w:val="24"/>
          <w:szCs w:val="24"/>
        </w:rPr>
        <w:t xml:space="preserve"> they can think and teach each other,</w:t>
      </w:r>
      <w:r w:rsidRPr="007B3635">
        <w:rPr>
          <w:rFonts w:ascii="Times New Roman" w:hAnsi="Times New Roman" w:cs="Times New Roman"/>
          <w:sz w:val="24"/>
          <w:szCs w:val="24"/>
        </w:rPr>
        <w:t xml:space="preserve"> it happens all by itself</w:t>
      </w:r>
      <w:r>
        <w:rPr>
          <w:rFonts w:ascii="Times New Roman" w:hAnsi="Times New Roman" w:cs="Times New Roman"/>
          <w:sz w:val="24"/>
          <w:szCs w:val="24"/>
        </w:rPr>
        <w:t>—or</w:t>
      </w:r>
      <w:r w:rsidRPr="007B3635">
        <w:rPr>
          <w:rFonts w:ascii="Times New Roman" w:hAnsi="Times New Roman" w:cs="Times New Roman"/>
          <w:sz w:val="24"/>
          <w:szCs w:val="24"/>
        </w:rPr>
        <w:t>ganically, innately</w:t>
      </w:r>
      <w:r>
        <w:rPr>
          <w:rFonts w:ascii="Times New Roman" w:hAnsi="Times New Roman" w:cs="Times New Roman"/>
          <w:sz w:val="24"/>
          <w:szCs w:val="24"/>
        </w:rPr>
        <w:t xml:space="preserve">—they </w:t>
      </w:r>
      <w:r w:rsidRPr="007B3635">
        <w:rPr>
          <w:rFonts w:ascii="Times New Roman" w:hAnsi="Times New Roman" w:cs="Times New Roman"/>
          <w:sz w:val="24"/>
          <w:szCs w:val="24"/>
        </w:rPr>
        <w:t>come to this when they’re ready.</w:t>
      </w:r>
    </w:p>
    <w:p w:rsidR="00896B4A" w:rsidRPr="007B3635"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Margaret</w:t>
      </w:r>
      <w:r w:rsidR="00456A06">
        <w:rPr>
          <w:rStyle w:val="FootnoteReference"/>
          <w:rFonts w:ascii="Times New Roman" w:hAnsi="Times New Roman" w:cs="Times New Roman"/>
          <w:color w:val="000000"/>
          <w:sz w:val="24"/>
          <w:szCs w:val="24"/>
        </w:rPr>
        <w:footnoteReference w:id="8"/>
      </w:r>
      <w:r>
        <w:rPr>
          <w:rFonts w:ascii="Times New Roman" w:hAnsi="Times New Roman" w:cs="Times New Roman"/>
          <w:color w:val="000000"/>
          <w:sz w:val="24"/>
          <w:szCs w:val="24"/>
        </w:rPr>
        <w:t xml:space="preserve">: </w:t>
      </w:r>
      <w:r w:rsidRPr="007B3635">
        <w:rPr>
          <w:rFonts w:ascii="Times New Roman" w:hAnsi="Times New Roman" w:cs="Times New Roman"/>
          <w:color w:val="000000"/>
          <w:sz w:val="24"/>
          <w:szCs w:val="24"/>
        </w:rPr>
        <w:t>Yeah, I think it’s just taking that leap of faith</w:t>
      </w:r>
      <w:r>
        <w:rPr>
          <w:rFonts w:ascii="Times New Roman" w:hAnsi="Times New Roman" w:cs="Times New Roman"/>
          <w:color w:val="000000"/>
          <w:sz w:val="24"/>
          <w:szCs w:val="24"/>
        </w:rPr>
        <w:t xml:space="preserve"> is what’s so hard.</w:t>
      </w:r>
    </w:p>
    <w:p w:rsidR="00896B4A" w:rsidRPr="007B3635"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Jill: </w:t>
      </w:r>
      <w:r w:rsidRPr="007B3635">
        <w:rPr>
          <w:rFonts w:ascii="Times New Roman" w:hAnsi="Times New Roman" w:cs="Times New Roman"/>
          <w:color w:val="000000"/>
          <w:sz w:val="24"/>
          <w:szCs w:val="24"/>
        </w:rPr>
        <w:t>Yeah</w:t>
      </w:r>
      <w:r>
        <w:rPr>
          <w:rFonts w:ascii="Times New Roman" w:hAnsi="Times New Roman" w:cs="Times New Roman"/>
          <w:color w:val="000000"/>
          <w:sz w:val="24"/>
          <w:szCs w:val="24"/>
        </w:rPr>
        <w:t xml:space="preserve">, </w:t>
      </w:r>
      <w:r w:rsidRPr="00115174">
        <w:rPr>
          <w:rFonts w:ascii="Times New Roman" w:hAnsi="Times New Roman" w:cs="Times New Roman"/>
          <w:b/>
          <w:color w:val="000000"/>
          <w:sz w:val="24"/>
          <w:szCs w:val="24"/>
        </w:rPr>
        <w:t>oh yeah</w:t>
      </w:r>
      <w:r w:rsidRPr="007B3635">
        <w:rPr>
          <w:rFonts w:ascii="Times New Roman" w:hAnsi="Times New Roman" w:cs="Times New Roman"/>
          <w:color w:val="000000"/>
          <w:sz w:val="24"/>
          <w:szCs w:val="24"/>
        </w:rPr>
        <w:t>.</w:t>
      </w:r>
    </w:p>
    <w:p w:rsidR="00896B4A" w:rsidRPr="00733A87" w:rsidRDefault="00896B4A" w:rsidP="0050676E">
      <w:pPr>
        <w:tabs>
          <w:tab w:val="left" w:pos="2250"/>
        </w:tabs>
        <w:spacing w:before="240" w:after="120" w:line="240" w:lineRule="auto"/>
        <w:ind w:left="360" w:hanging="360"/>
        <w:rPr>
          <w:rFonts w:ascii="Times New Roman" w:hAnsi="Times New Roman" w:cs="Times New Roman"/>
          <w:sz w:val="24"/>
          <w:szCs w:val="24"/>
        </w:rPr>
      </w:pPr>
      <w:r>
        <w:rPr>
          <w:rFonts w:ascii="Times New Roman" w:hAnsi="Times New Roman" w:cs="Times New Roman"/>
          <w:color w:val="000000"/>
          <w:sz w:val="24"/>
          <w:szCs w:val="24"/>
        </w:rPr>
        <w:t xml:space="preserve">Margaret: </w:t>
      </w:r>
      <w:r w:rsidRPr="007B3635">
        <w:rPr>
          <w:rFonts w:ascii="Times New Roman" w:hAnsi="Times New Roman" w:cs="Times New Roman"/>
          <w:color w:val="000000"/>
          <w:sz w:val="24"/>
          <w:szCs w:val="24"/>
        </w:rPr>
        <w:t>But like you</w:t>
      </w:r>
      <w:r w:rsidRPr="007B3635">
        <w:rPr>
          <w:rFonts w:ascii="Times New Roman" w:hAnsi="Times New Roman" w:cs="Times New Roman"/>
          <w:sz w:val="24"/>
          <w:szCs w:val="24"/>
        </w:rPr>
        <w:t xml:space="preserve"> said, a lot of people are skeptical</w:t>
      </w:r>
      <w:r>
        <w:rPr>
          <w:rFonts w:ascii="Times New Roman" w:hAnsi="Times New Roman" w:cs="Times New Roman"/>
          <w:sz w:val="24"/>
          <w:szCs w:val="24"/>
        </w:rPr>
        <w:t xml:space="preserve">. </w:t>
      </w:r>
      <w:r w:rsidRPr="007B3635">
        <w:rPr>
          <w:rFonts w:ascii="Times New Roman" w:hAnsi="Times New Roman" w:cs="Times New Roman"/>
          <w:color w:val="000000"/>
          <w:sz w:val="24"/>
          <w:szCs w:val="24"/>
        </w:rPr>
        <w:t xml:space="preserve">And the hardest part </w:t>
      </w:r>
      <w:r>
        <w:rPr>
          <w:rFonts w:ascii="Times New Roman" w:hAnsi="Times New Roman" w:cs="Times New Roman"/>
          <w:color w:val="000000"/>
          <w:sz w:val="24"/>
          <w:szCs w:val="24"/>
        </w:rPr>
        <w:t>about</w:t>
      </w:r>
      <w:r w:rsidRPr="007B3635">
        <w:rPr>
          <w:rFonts w:ascii="Times New Roman" w:hAnsi="Times New Roman" w:cs="Times New Roman"/>
          <w:color w:val="000000"/>
          <w:sz w:val="24"/>
          <w:szCs w:val="24"/>
        </w:rPr>
        <w:t xml:space="preserve"> educating the teachers is </w:t>
      </w:r>
      <w:r>
        <w:rPr>
          <w:rFonts w:ascii="Times New Roman" w:hAnsi="Times New Roman" w:cs="Times New Roman"/>
          <w:color w:val="000000"/>
          <w:sz w:val="24"/>
          <w:szCs w:val="24"/>
        </w:rPr>
        <w:t>getting them on board because</w:t>
      </w:r>
      <w:r w:rsidRPr="007B36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is</w:t>
      </w:r>
      <w:r w:rsidRPr="007B36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hard </w:t>
      </w:r>
      <w:r w:rsidRPr="007B3635">
        <w:rPr>
          <w:rFonts w:ascii="Times New Roman" w:hAnsi="Times New Roman" w:cs="Times New Roman"/>
          <w:color w:val="000000"/>
          <w:sz w:val="24"/>
          <w:szCs w:val="24"/>
        </w:rPr>
        <w:t>work. You</w:t>
      </w:r>
      <w:r>
        <w:rPr>
          <w:rFonts w:ascii="Times New Roman" w:hAnsi="Times New Roman" w:cs="Times New Roman"/>
          <w:color w:val="000000"/>
          <w:sz w:val="24"/>
          <w:szCs w:val="24"/>
        </w:rPr>
        <w:t xml:space="preserve"> </w:t>
      </w:r>
      <w:r w:rsidRPr="007B3635">
        <w:rPr>
          <w:rFonts w:ascii="Times New Roman" w:hAnsi="Times New Roman" w:cs="Times New Roman"/>
          <w:color w:val="000000"/>
          <w:sz w:val="24"/>
          <w:szCs w:val="24"/>
        </w:rPr>
        <w:t xml:space="preserve">can’t just follow the curriculum.  </w:t>
      </w:r>
    </w:p>
    <w:p w:rsidR="00896B4A" w:rsidRPr="007B3635" w:rsidRDefault="00896B4A" w:rsidP="0050676E">
      <w:pPr>
        <w:spacing w:before="240" w:after="120" w:line="240" w:lineRule="auto"/>
        <w:ind w:left="360" w:hanging="360"/>
        <w:rPr>
          <w:rFonts w:ascii="Times New Roman" w:hAnsi="Times New Roman" w:cs="Times New Roman"/>
          <w:sz w:val="24"/>
          <w:szCs w:val="24"/>
        </w:rPr>
      </w:pPr>
      <w:r>
        <w:rPr>
          <w:rFonts w:ascii="Times New Roman" w:hAnsi="Times New Roman" w:cs="Times New Roman"/>
          <w:sz w:val="24"/>
          <w:szCs w:val="24"/>
        </w:rPr>
        <w:t>Michael</w:t>
      </w:r>
      <w:r w:rsidRPr="007B3635">
        <w:rPr>
          <w:rFonts w:ascii="Times New Roman" w:hAnsi="Times New Roman" w:cs="Times New Roman"/>
          <w:sz w:val="24"/>
          <w:szCs w:val="24"/>
        </w:rPr>
        <w:t xml:space="preserve">: </w:t>
      </w:r>
      <w:r>
        <w:rPr>
          <w:rFonts w:ascii="Times New Roman" w:hAnsi="Times New Roman" w:cs="Times New Roman"/>
          <w:sz w:val="24"/>
          <w:szCs w:val="24"/>
        </w:rPr>
        <w:t>Right. It’s not easy. And I think it’s because a</w:t>
      </w:r>
      <w:r w:rsidRPr="007B3635">
        <w:rPr>
          <w:rFonts w:ascii="Times New Roman" w:hAnsi="Times New Roman" w:cs="Times New Roman"/>
          <w:sz w:val="24"/>
          <w:szCs w:val="24"/>
        </w:rPr>
        <w:t xml:space="preserve"> lot of professional development today, </w:t>
      </w:r>
      <w:r>
        <w:rPr>
          <w:rFonts w:ascii="Times New Roman" w:hAnsi="Times New Roman" w:cs="Times New Roman"/>
          <w:sz w:val="24"/>
          <w:szCs w:val="24"/>
        </w:rPr>
        <w:t xml:space="preserve">it’s all about </w:t>
      </w:r>
      <w:r w:rsidRPr="009E1BFB">
        <w:rPr>
          <w:rFonts w:ascii="Times New Roman" w:hAnsi="Times New Roman" w:cs="Times New Roman"/>
          <w:b/>
          <w:sz w:val="24"/>
          <w:szCs w:val="24"/>
        </w:rPr>
        <w:t>resources</w:t>
      </w:r>
      <w:r>
        <w:rPr>
          <w:rFonts w:ascii="Times New Roman" w:hAnsi="Times New Roman" w:cs="Times New Roman"/>
          <w:b/>
          <w:sz w:val="24"/>
          <w:szCs w:val="24"/>
        </w:rPr>
        <w:t>,</w:t>
      </w:r>
      <w:r w:rsidRPr="009E1BFB">
        <w:rPr>
          <w:rFonts w:ascii="Times New Roman" w:hAnsi="Times New Roman" w:cs="Times New Roman"/>
          <w:b/>
          <w:sz w:val="24"/>
          <w:szCs w:val="24"/>
        </w:rPr>
        <w:t xml:space="preserve"> resources</w:t>
      </w:r>
      <w:r>
        <w:rPr>
          <w:rFonts w:ascii="Times New Roman" w:hAnsi="Times New Roman" w:cs="Times New Roman"/>
          <w:b/>
          <w:sz w:val="24"/>
          <w:szCs w:val="24"/>
        </w:rPr>
        <w:t>,</w:t>
      </w:r>
      <w:r w:rsidRPr="009E1BFB">
        <w:rPr>
          <w:rFonts w:ascii="Times New Roman" w:hAnsi="Times New Roman" w:cs="Times New Roman"/>
          <w:b/>
          <w:sz w:val="24"/>
          <w:szCs w:val="24"/>
        </w:rPr>
        <w:t xml:space="preserve"> resources,</w:t>
      </w:r>
      <w:r>
        <w:rPr>
          <w:rFonts w:ascii="Times New Roman" w:hAnsi="Times New Roman" w:cs="Times New Roman"/>
          <w:i/>
          <w:sz w:val="24"/>
          <w:szCs w:val="24"/>
        </w:rPr>
        <w:t xml:space="preserve"> </w:t>
      </w:r>
      <w:r w:rsidRPr="002B4F3D">
        <w:rPr>
          <w:rFonts w:ascii="Times New Roman" w:hAnsi="Times New Roman" w:cs="Times New Roman"/>
          <w:sz w:val="24"/>
          <w:szCs w:val="24"/>
        </w:rPr>
        <w:t>you know?</w:t>
      </w:r>
      <w:r w:rsidRPr="007B3635">
        <w:rPr>
          <w:rFonts w:ascii="Times New Roman" w:hAnsi="Times New Roman" w:cs="Times New Roman"/>
          <w:sz w:val="24"/>
          <w:szCs w:val="24"/>
        </w:rPr>
        <w:t xml:space="preserve"> </w:t>
      </w:r>
      <w:r>
        <w:rPr>
          <w:rFonts w:ascii="Times New Roman" w:hAnsi="Times New Roman" w:cs="Times New Roman"/>
          <w:sz w:val="24"/>
          <w:szCs w:val="24"/>
        </w:rPr>
        <w:t>But i</w:t>
      </w:r>
      <w:r w:rsidRPr="007B3635">
        <w:rPr>
          <w:rFonts w:ascii="Times New Roman" w:hAnsi="Times New Roman" w:cs="Times New Roman"/>
          <w:sz w:val="24"/>
          <w:szCs w:val="24"/>
        </w:rPr>
        <w:t xml:space="preserve">t’s basically the same thing </w:t>
      </w:r>
      <w:r>
        <w:rPr>
          <w:rFonts w:ascii="Times New Roman" w:hAnsi="Times New Roman" w:cs="Times New Roman"/>
          <w:sz w:val="24"/>
          <w:szCs w:val="24"/>
        </w:rPr>
        <w:t>th</w:t>
      </w:r>
      <w:r w:rsidRPr="007B3635">
        <w:rPr>
          <w:rFonts w:ascii="Times New Roman" w:hAnsi="Times New Roman" w:cs="Times New Roman"/>
          <w:sz w:val="24"/>
          <w:szCs w:val="24"/>
        </w:rPr>
        <w:t>e</w:t>
      </w:r>
      <w:r>
        <w:rPr>
          <w:rFonts w:ascii="Times New Roman" w:hAnsi="Times New Roman" w:cs="Times New Roman"/>
          <w:sz w:val="24"/>
          <w:szCs w:val="24"/>
        </w:rPr>
        <w:t>y</w:t>
      </w:r>
      <w:r w:rsidRPr="007B3635">
        <w:rPr>
          <w:rFonts w:ascii="Times New Roman" w:hAnsi="Times New Roman" w:cs="Times New Roman"/>
          <w:sz w:val="24"/>
          <w:szCs w:val="24"/>
        </w:rPr>
        <w:t>’ve</w:t>
      </w:r>
      <w:r>
        <w:rPr>
          <w:rFonts w:ascii="Times New Roman" w:hAnsi="Times New Roman" w:cs="Times New Roman"/>
          <w:sz w:val="24"/>
          <w:szCs w:val="24"/>
        </w:rPr>
        <w:t xml:space="preserve"> all</w:t>
      </w:r>
      <w:r w:rsidRPr="007B3635">
        <w:rPr>
          <w:rFonts w:ascii="Times New Roman" w:hAnsi="Times New Roman" w:cs="Times New Roman"/>
          <w:sz w:val="24"/>
          <w:szCs w:val="24"/>
        </w:rPr>
        <w:t xml:space="preserve"> been doing</w:t>
      </w:r>
      <w:r>
        <w:rPr>
          <w:rFonts w:ascii="Times New Roman" w:hAnsi="Times New Roman" w:cs="Times New Roman"/>
          <w:sz w:val="24"/>
          <w:szCs w:val="24"/>
        </w:rPr>
        <w:t>, just more stuff to do it with</w:t>
      </w:r>
      <w:r w:rsidRPr="007B3635">
        <w:rPr>
          <w:rFonts w:ascii="Times New Roman" w:hAnsi="Times New Roman" w:cs="Times New Roman"/>
          <w:sz w:val="24"/>
          <w:szCs w:val="24"/>
        </w:rPr>
        <w:t>. But implement</w:t>
      </w:r>
      <w:r>
        <w:rPr>
          <w:rFonts w:ascii="Times New Roman" w:hAnsi="Times New Roman" w:cs="Times New Roman"/>
          <w:sz w:val="24"/>
          <w:szCs w:val="24"/>
        </w:rPr>
        <w:t>ing</w:t>
      </w:r>
      <w:r w:rsidRPr="007B3635">
        <w:rPr>
          <w:rFonts w:ascii="Times New Roman" w:hAnsi="Times New Roman" w:cs="Times New Roman"/>
          <w:sz w:val="24"/>
          <w:szCs w:val="24"/>
        </w:rPr>
        <w:t xml:space="preserve"> something that’s totally unique, that’s a lot of work.</w:t>
      </w:r>
    </w:p>
    <w:p w:rsidR="00896B4A" w:rsidRPr="007B3635" w:rsidRDefault="00896B4A" w:rsidP="0050676E">
      <w:pPr>
        <w:spacing w:before="240" w:after="120" w:line="240" w:lineRule="auto"/>
        <w:ind w:left="360" w:hanging="360"/>
        <w:rPr>
          <w:rFonts w:ascii="Times New Roman" w:hAnsi="Times New Roman" w:cs="Times New Roman"/>
          <w:sz w:val="24"/>
          <w:szCs w:val="24"/>
        </w:rPr>
      </w:pPr>
      <w:r>
        <w:rPr>
          <w:rFonts w:ascii="Times New Roman" w:hAnsi="Times New Roman" w:cs="Times New Roman"/>
          <w:sz w:val="24"/>
          <w:szCs w:val="24"/>
        </w:rPr>
        <w:t>Jill:</w:t>
      </w:r>
      <w:r w:rsidRPr="007B3635">
        <w:rPr>
          <w:rFonts w:ascii="Times New Roman" w:hAnsi="Times New Roman" w:cs="Times New Roman"/>
          <w:sz w:val="24"/>
          <w:szCs w:val="24"/>
        </w:rPr>
        <w:t xml:space="preserve"> </w:t>
      </w:r>
      <w:r>
        <w:rPr>
          <w:rFonts w:ascii="Times New Roman" w:hAnsi="Times New Roman" w:cs="Times New Roman"/>
          <w:sz w:val="24"/>
          <w:szCs w:val="24"/>
        </w:rPr>
        <w:t xml:space="preserve">My fellow teachers ask that I </w:t>
      </w:r>
      <w:r w:rsidRPr="00DC30DF">
        <w:rPr>
          <w:rFonts w:ascii="Times New Roman" w:eastAsia="Calibri" w:hAnsi="Times New Roman" w:cs="Times New Roman"/>
          <w:sz w:val="24"/>
          <w:szCs w:val="24"/>
        </w:rPr>
        <w:t xml:space="preserve">post </w:t>
      </w:r>
      <w:r>
        <w:rPr>
          <w:rFonts w:ascii="Times New Roman" w:eastAsia="Calibri" w:hAnsi="Times New Roman" w:cs="Times New Roman"/>
          <w:sz w:val="24"/>
          <w:szCs w:val="24"/>
        </w:rPr>
        <w:t>my plans and resources</w:t>
      </w:r>
      <w:r w:rsidRPr="00DC30DF">
        <w:rPr>
          <w:rFonts w:ascii="Times New Roman" w:eastAsia="Calibri" w:hAnsi="Times New Roman" w:cs="Times New Roman"/>
          <w:sz w:val="24"/>
          <w:szCs w:val="24"/>
        </w:rPr>
        <w:t xml:space="preserve"> on the shared drive</w:t>
      </w:r>
      <w:r>
        <w:rPr>
          <w:rFonts w:ascii="Times New Roman" w:eastAsia="Calibri" w:hAnsi="Times New Roman" w:cs="Times New Roman"/>
          <w:sz w:val="24"/>
          <w:szCs w:val="24"/>
        </w:rPr>
        <w:t>. But,</w:t>
      </w:r>
      <w:r w:rsidRPr="007B3635">
        <w:rPr>
          <w:rFonts w:ascii="Times New Roman" w:hAnsi="Times New Roman" w:cs="Times New Roman"/>
          <w:sz w:val="24"/>
          <w:szCs w:val="24"/>
        </w:rPr>
        <w:t xml:space="preserve"> I can’t say</w:t>
      </w:r>
      <w:r>
        <w:rPr>
          <w:rFonts w:ascii="Times New Roman" w:hAnsi="Times New Roman" w:cs="Times New Roman"/>
          <w:sz w:val="24"/>
          <w:szCs w:val="24"/>
        </w:rPr>
        <w:t>,</w:t>
      </w:r>
      <w:r w:rsidRPr="007B3635">
        <w:rPr>
          <w:rFonts w:ascii="Times New Roman" w:hAnsi="Times New Roman" w:cs="Times New Roman"/>
          <w:sz w:val="24"/>
          <w:szCs w:val="24"/>
        </w:rPr>
        <w:t xml:space="preserve"> </w:t>
      </w:r>
      <w:r>
        <w:rPr>
          <w:rFonts w:ascii="Times New Roman" w:hAnsi="Times New Roman" w:cs="Times New Roman"/>
          <w:sz w:val="24"/>
          <w:szCs w:val="24"/>
        </w:rPr>
        <w:t>“</w:t>
      </w:r>
      <w:r w:rsidRPr="007B3635">
        <w:rPr>
          <w:rFonts w:ascii="Times New Roman" w:hAnsi="Times New Roman" w:cs="Times New Roman"/>
          <w:sz w:val="24"/>
          <w:szCs w:val="24"/>
        </w:rPr>
        <w:t>oh here’s the Teachers Guide, you can follow it</w:t>
      </w:r>
      <w:r>
        <w:rPr>
          <w:rFonts w:ascii="Times New Roman" w:hAnsi="Times New Roman" w:cs="Times New Roman"/>
          <w:sz w:val="24"/>
          <w:szCs w:val="24"/>
        </w:rPr>
        <w:t>,”</w:t>
      </w:r>
      <w:r w:rsidRPr="007B3635">
        <w:rPr>
          <w:rFonts w:ascii="Times New Roman" w:hAnsi="Times New Roman" w:cs="Times New Roman"/>
          <w:sz w:val="24"/>
          <w:szCs w:val="24"/>
        </w:rPr>
        <w:t xml:space="preserve"> </w:t>
      </w:r>
      <w:r>
        <w:rPr>
          <w:rFonts w:ascii="Times New Roman" w:hAnsi="Times New Roman" w:cs="Times New Roman"/>
          <w:sz w:val="24"/>
          <w:szCs w:val="24"/>
        </w:rPr>
        <w:t>w</w:t>
      </w:r>
      <w:r w:rsidRPr="007B3635">
        <w:rPr>
          <w:rFonts w:ascii="Times New Roman" w:hAnsi="Times New Roman" w:cs="Times New Roman"/>
          <w:sz w:val="24"/>
          <w:szCs w:val="24"/>
        </w:rPr>
        <w:t xml:space="preserve">hich </w:t>
      </w:r>
      <w:r>
        <w:rPr>
          <w:rFonts w:ascii="Times New Roman" w:hAnsi="Times New Roman" w:cs="Times New Roman"/>
          <w:sz w:val="24"/>
          <w:szCs w:val="24"/>
        </w:rPr>
        <w:t xml:space="preserve">is what </w:t>
      </w:r>
      <w:r w:rsidRPr="007B3635">
        <w:rPr>
          <w:rFonts w:ascii="Times New Roman" w:hAnsi="Times New Roman" w:cs="Times New Roman"/>
          <w:sz w:val="24"/>
          <w:szCs w:val="24"/>
        </w:rPr>
        <w:t>they want</w:t>
      </w:r>
      <w:r>
        <w:rPr>
          <w:rFonts w:ascii="Times New Roman" w:hAnsi="Times New Roman" w:cs="Times New Roman"/>
          <w:sz w:val="24"/>
          <w:szCs w:val="24"/>
        </w:rPr>
        <w:t>.</w:t>
      </w:r>
    </w:p>
    <w:p w:rsidR="00896B4A" w:rsidRPr="00A86F3C" w:rsidRDefault="00896B4A" w:rsidP="0050676E">
      <w:pPr>
        <w:spacing w:before="240" w:after="120" w:line="240" w:lineRule="auto"/>
        <w:rPr>
          <w:rFonts w:ascii="Times New Roman" w:hAnsi="Times New Roman" w:cs="Times New Roman"/>
          <w:i/>
          <w:color w:val="000000"/>
          <w:sz w:val="24"/>
          <w:szCs w:val="24"/>
        </w:rPr>
      </w:pPr>
      <w:r w:rsidRPr="00A84927">
        <w:rPr>
          <w:rFonts w:ascii="Times New Roman" w:hAnsi="Times New Roman" w:cs="Times New Roman"/>
          <w:color w:val="000000"/>
          <w:sz w:val="24"/>
          <w:szCs w:val="24"/>
        </w:rPr>
        <w:t>(</w:t>
      </w:r>
      <w:r w:rsidRPr="00A86F3C">
        <w:rPr>
          <w:rFonts w:ascii="Times New Roman" w:hAnsi="Times New Roman" w:cs="Times New Roman"/>
          <w:i/>
          <w:color w:val="000000"/>
          <w:sz w:val="24"/>
          <w:szCs w:val="24"/>
        </w:rPr>
        <w:t xml:space="preserve">Getting that buy-in from your co-workers is complicated. Often, it feels impossible. These courses took a full year of long Thursday nights on campus, learning and engaging, planning and experimenting. </w:t>
      </w:r>
      <w:proofErr w:type="gramStart"/>
      <w:r w:rsidRPr="00A86F3C">
        <w:rPr>
          <w:rFonts w:ascii="Times New Roman" w:hAnsi="Times New Roman" w:cs="Times New Roman"/>
          <w:i/>
          <w:color w:val="000000"/>
          <w:sz w:val="24"/>
          <w:szCs w:val="24"/>
        </w:rPr>
        <w:t>12 credit hours.</w:t>
      </w:r>
      <w:proofErr w:type="gramEnd"/>
      <w:r w:rsidRPr="00A86F3C">
        <w:rPr>
          <w:rFonts w:ascii="Times New Roman" w:hAnsi="Times New Roman" w:cs="Times New Roman"/>
          <w:i/>
          <w:color w:val="000000"/>
          <w:sz w:val="24"/>
          <w:szCs w:val="24"/>
        </w:rPr>
        <w:t xml:space="preserve"> Their co-workers want simpler things, easier to adopt for themselves, a make-and-take. These </w:t>
      </w:r>
      <w:r>
        <w:rPr>
          <w:rFonts w:ascii="Times New Roman" w:hAnsi="Times New Roman" w:cs="Times New Roman"/>
          <w:i/>
          <w:color w:val="000000"/>
          <w:sz w:val="24"/>
          <w:szCs w:val="24"/>
        </w:rPr>
        <w:t>three</w:t>
      </w:r>
      <w:r w:rsidRPr="00A86F3C">
        <w:rPr>
          <w:rFonts w:ascii="Times New Roman" w:hAnsi="Times New Roman" w:cs="Times New Roman"/>
          <w:i/>
          <w:color w:val="000000"/>
          <w:sz w:val="24"/>
          <w:szCs w:val="24"/>
        </w:rPr>
        <w:t xml:space="preserve"> teachers find comradery in each other, their shared experiences brought them here, and they desperately want ways to communicate with others without over-simplifying their practice. </w:t>
      </w:r>
      <w:r>
        <w:rPr>
          <w:rFonts w:ascii="Times New Roman" w:hAnsi="Times New Roman" w:cs="Times New Roman"/>
          <w:i/>
          <w:color w:val="000000"/>
          <w:sz w:val="24"/>
          <w:szCs w:val="24"/>
        </w:rPr>
        <w:t xml:space="preserve">Finding a balance is tense and exhausting. </w:t>
      </w:r>
      <w:r w:rsidRPr="00A86F3C">
        <w:rPr>
          <w:rFonts w:ascii="Times New Roman" w:hAnsi="Times New Roman" w:cs="Times New Roman"/>
          <w:i/>
          <w:color w:val="000000"/>
          <w:sz w:val="24"/>
          <w:szCs w:val="24"/>
        </w:rPr>
        <w:t>This dim classroom late in the afternoon feels ripe with</w:t>
      </w:r>
      <w:r>
        <w:rPr>
          <w:rFonts w:ascii="Times New Roman" w:hAnsi="Times New Roman" w:cs="Times New Roman"/>
          <w:i/>
          <w:color w:val="000000"/>
          <w:sz w:val="24"/>
          <w:szCs w:val="24"/>
        </w:rPr>
        <w:t xml:space="preserve"> that</w:t>
      </w:r>
      <w:r w:rsidRPr="00A86F3C">
        <w:rPr>
          <w:rFonts w:ascii="Times New Roman" w:hAnsi="Times New Roman" w:cs="Times New Roman"/>
          <w:i/>
          <w:color w:val="000000"/>
          <w:sz w:val="24"/>
          <w:szCs w:val="24"/>
        </w:rPr>
        <w:t xml:space="preserve"> exhaustion, but their bodies are longing for more autonomy, more leadership, </w:t>
      </w:r>
      <w:proofErr w:type="gramStart"/>
      <w:r w:rsidRPr="00A86F3C">
        <w:rPr>
          <w:rFonts w:ascii="Times New Roman" w:hAnsi="Times New Roman" w:cs="Times New Roman"/>
          <w:i/>
          <w:color w:val="000000"/>
          <w:sz w:val="24"/>
          <w:szCs w:val="24"/>
        </w:rPr>
        <w:t>more</w:t>
      </w:r>
      <w:proofErr w:type="gramEnd"/>
      <w:r w:rsidRPr="00A86F3C">
        <w:rPr>
          <w:rFonts w:ascii="Times New Roman" w:hAnsi="Times New Roman" w:cs="Times New Roman"/>
          <w:i/>
          <w:color w:val="000000"/>
          <w:sz w:val="24"/>
          <w:szCs w:val="24"/>
        </w:rPr>
        <w:t xml:space="preserve"> voice.</w:t>
      </w:r>
      <w:r w:rsidRPr="00A84927">
        <w:rPr>
          <w:rFonts w:ascii="Times New Roman" w:hAnsi="Times New Roman" w:cs="Times New Roman"/>
          <w:color w:val="000000"/>
          <w:sz w:val="24"/>
          <w:szCs w:val="24"/>
        </w:rPr>
        <w:t>)</w:t>
      </w:r>
    </w:p>
    <w:p w:rsidR="00896B4A" w:rsidRPr="007B3635" w:rsidRDefault="00896B4A" w:rsidP="0050676E">
      <w:pPr>
        <w:spacing w:before="240" w:after="120" w:line="240" w:lineRule="auto"/>
        <w:ind w:left="360" w:hanging="360"/>
        <w:rPr>
          <w:rFonts w:ascii="Times New Roman" w:hAnsi="Times New Roman" w:cs="Times New Roman"/>
          <w:color w:val="000000"/>
          <w:sz w:val="24"/>
          <w:szCs w:val="24"/>
        </w:rPr>
      </w:pPr>
      <w:r w:rsidRPr="00856B91">
        <w:rPr>
          <w:rFonts w:ascii="Times New Roman" w:hAnsi="Times New Roman" w:cs="Times New Roman"/>
          <w:sz w:val="24"/>
          <w:szCs w:val="24"/>
        </w:rPr>
        <w:t>Kayla:</w:t>
      </w:r>
      <w:r w:rsidRPr="007B3635">
        <w:rPr>
          <w:rFonts w:ascii="Times New Roman" w:hAnsi="Times New Roman" w:cs="Times New Roman"/>
          <w:sz w:val="24"/>
          <w:szCs w:val="24"/>
        </w:rPr>
        <w:t xml:space="preserve"> Because it’s the pedagogy that’s important here, it’s the way that you’re implementing. It’s not </w:t>
      </w:r>
      <w:r w:rsidRPr="00E521A4">
        <w:rPr>
          <w:rFonts w:ascii="Times New Roman" w:hAnsi="Times New Roman" w:cs="Times New Roman"/>
          <w:b/>
          <w:sz w:val="24"/>
          <w:szCs w:val="24"/>
        </w:rPr>
        <w:t>what</w:t>
      </w:r>
      <w:r w:rsidRPr="00235ACA">
        <w:rPr>
          <w:rFonts w:ascii="Times New Roman" w:hAnsi="Times New Roman" w:cs="Times New Roman"/>
          <w:i/>
          <w:sz w:val="24"/>
          <w:szCs w:val="24"/>
        </w:rPr>
        <w:t xml:space="preserve"> </w:t>
      </w:r>
      <w:r w:rsidRPr="007B3635">
        <w:rPr>
          <w:rFonts w:ascii="Times New Roman" w:hAnsi="Times New Roman" w:cs="Times New Roman"/>
          <w:sz w:val="24"/>
          <w:szCs w:val="24"/>
        </w:rPr>
        <w:t>you’re</w:t>
      </w:r>
      <w:r>
        <w:rPr>
          <w:rFonts w:ascii="Times New Roman" w:hAnsi="Times New Roman" w:cs="Times New Roman"/>
          <w:sz w:val="24"/>
          <w:szCs w:val="24"/>
        </w:rPr>
        <w:t xml:space="preserve"> doing</w:t>
      </w:r>
      <w:r w:rsidRPr="007B3635">
        <w:rPr>
          <w:rFonts w:ascii="Times New Roman" w:hAnsi="Times New Roman" w:cs="Times New Roman"/>
          <w:sz w:val="24"/>
          <w:szCs w:val="24"/>
        </w:rPr>
        <w:t xml:space="preserve">, it’s </w:t>
      </w:r>
      <w:r w:rsidRPr="00E521A4">
        <w:rPr>
          <w:rFonts w:ascii="Times New Roman" w:hAnsi="Times New Roman" w:cs="Times New Roman"/>
          <w:b/>
          <w:sz w:val="24"/>
          <w:szCs w:val="24"/>
        </w:rPr>
        <w:t>how</w:t>
      </w:r>
      <w:r w:rsidRPr="007B3635">
        <w:rPr>
          <w:rFonts w:ascii="Times New Roman" w:hAnsi="Times New Roman" w:cs="Times New Roman"/>
          <w:sz w:val="24"/>
          <w:szCs w:val="24"/>
        </w:rPr>
        <w:t xml:space="preserve">. </w:t>
      </w:r>
      <w:r>
        <w:rPr>
          <w:rFonts w:ascii="Times New Roman" w:hAnsi="Times New Roman" w:cs="Times New Roman"/>
          <w:sz w:val="24"/>
          <w:szCs w:val="24"/>
        </w:rPr>
        <w:t>I know</w:t>
      </w:r>
      <w:r w:rsidRPr="007B3635">
        <w:rPr>
          <w:rFonts w:ascii="Times New Roman" w:hAnsi="Times New Roman" w:cs="Times New Roman"/>
          <w:sz w:val="24"/>
          <w:szCs w:val="24"/>
        </w:rPr>
        <w:t xml:space="preserve"> it’s not always received perfectly</w:t>
      </w:r>
      <w:r>
        <w:rPr>
          <w:rFonts w:ascii="Times New Roman" w:hAnsi="Times New Roman" w:cs="Times New Roman"/>
          <w:sz w:val="24"/>
          <w:szCs w:val="24"/>
        </w:rPr>
        <w:t>,</w:t>
      </w:r>
      <w:r w:rsidRPr="007B3635">
        <w:rPr>
          <w:rFonts w:ascii="Times New Roman" w:hAnsi="Times New Roman" w:cs="Times New Roman"/>
          <w:sz w:val="24"/>
          <w:szCs w:val="24"/>
        </w:rPr>
        <w:t xml:space="preserve"> so you’ve got to just make yourself open and available. </w:t>
      </w:r>
      <w:proofErr w:type="gramStart"/>
      <w:r>
        <w:rPr>
          <w:rFonts w:ascii="Times New Roman" w:hAnsi="Times New Roman" w:cs="Times New Roman"/>
          <w:sz w:val="24"/>
          <w:szCs w:val="24"/>
        </w:rPr>
        <w:t>Approachable.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Because p</w:t>
      </w:r>
      <w:r w:rsidRPr="007B3635">
        <w:rPr>
          <w:rFonts w:ascii="Times New Roman" w:hAnsi="Times New Roman" w:cs="Times New Roman"/>
          <w:color w:val="000000"/>
          <w:sz w:val="24"/>
          <w:szCs w:val="24"/>
        </w:rPr>
        <w:t xml:space="preserve">eople don’t </w:t>
      </w:r>
      <w:r>
        <w:rPr>
          <w:rFonts w:ascii="Times New Roman" w:hAnsi="Times New Roman" w:cs="Times New Roman"/>
          <w:color w:val="000000"/>
          <w:sz w:val="24"/>
          <w:szCs w:val="24"/>
        </w:rPr>
        <w:t xml:space="preserve">always </w:t>
      </w:r>
      <w:r w:rsidRPr="007B3635">
        <w:rPr>
          <w:rFonts w:ascii="Times New Roman" w:hAnsi="Times New Roman" w:cs="Times New Roman"/>
          <w:color w:val="000000"/>
          <w:sz w:val="24"/>
          <w:szCs w:val="24"/>
        </w:rPr>
        <w:t>want to listen.</w:t>
      </w:r>
      <w:proofErr w:type="gramEnd"/>
      <w:r w:rsidRPr="007B3635">
        <w:rPr>
          <w:rFonts w:ascii="Times New Roman" w:hAnsi="Times New Roman" w:cs="Times New Roman"/>
          <w:color w:val="000000"/>
          <w:sz w:val="24"/>
          <w:szCs w:val="24"/>
        </w:rPr>
        <w:t xml:space="preserve"> They didn’t want to listen to me</w:t>
      </w:r>
      <w:r>
        <w:rPr>
          <w:rFonts w:ascii="Times New Roman" w:hAnsi="Times New Roman" w:cs="Times New Roman"/>
          <w:color w:val="000000"/>
          <w:sz w:val="24"/>
          <w:szCs w:val="24"/>
        </w:rPr>
        <w:t xml:space="preserve"> when I was a new teacher challenging their norms, suggesting a change</w:t>
      </w:r>
      <w:r w:rsidRPr="007B3635">
        <w:rPr>
          <w:rFonts w:ascii="Times New Roman" w:hAnsi="Times New Roman" w:cs="Times New Roman"/>
          <w:color w:val="000000"/>
          <w:sz w:val="24"/>
          <w:szCs w:val="24"/>
        </w:rPr>
        <w:t>.</w:t>
      </w:r>
      <w:r>
        <w:rPr>
          <w:rFonts w:ascii="Times New Roman" w:hAnsi="Times New Roman" w:cs="Times New Roman"/>
          <w:color w:val="000000"/>
          <w:sz w:val="24"/>
          <w:szCs w:val="24"/>
        </w:rPr>
        <w:t xml:space="preserve"> No one wants to hear that. </w:t>
      </w:r>
      <w:proofErr w:type="gramStart"/>
      <w:r>
        <w:rPr>
          <w:rFonts w:ascii="Times New Roman" w:hAnsi="Times New Roman" w:cs="Times New Roman"/>
          <w:color w:val="000000"/>
          <w:sz w:val="24"/>
          <w:szCs w:val="24"/>
        </w:rPr>
        <w:t>But showing them, opening your door, offering yourself as a model, a helper, a support, rather than another person coming in to tell them the next best thing…</w:t>
      </w:r>
      <w:proofErr w:type="gramEnd"/>
    </w:p>
    <w:p w:rsidR="00896B4A" w:rsidRDefault="00896B4A" w:rsidP="0050676E">
      <w:pPr>
        <w:autoSpaceDE w:val="0"/>
        <w:autoSpaceDN w:val="0"/>
        <w:adjustRightInd w:val="0"/>
        <w:spacing w:before="240" w:after="120" w:line="240" w:lineRule="auto"/>
        <w:ind w:left="360" w:hanging="360"/>
        <w:rPr>
          <w:rFonts w:ascii="Times New Roman" w:hAnsi="Times New Roman" w:cs="Times New Roman"/>
          <w:sz w:val="24"/>
          <w:szCs w:val="24"/>
        </w:rPr>
      </w:pPr>
      <w:r>
        <w:rPr>
          <w:rFonts w:ascii="Times New Roman" w:hAnsi="Times New Roman" w:cs="Times New Roman"/>
          <w:color w:val="000000"/>
          <w:sz w:val="24"/>
          <w:szCs w:val="24"/>
        </w:rPr>
        <w:t>Margaret: T</w:t>
      </w:r>
      <w:r w:rsidRPr="007B3635">
        <w:rPr>
          <w:rFonts w:ascii="Times New Roman" w:hAnsi="Times New Roman" w:cs="Times New Roman"/>
          <w:color w:val="000000"/>
          <w:sz w:val="24"/>
          <w:szCs w:val="24"/>
        </w:rPr>
        <w:t>hat’s the worst thing. If I was there for years</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 xml:space="preserve"> like </w:t>
      </w:r>
      <w:r>
        <w:rPr>
          <w:rFonts w:ascii="Times New Roman" w:hAnsi="Times New Roman" w:cs="Times New Roman"/>
          <w:color w:val="000000"/>
          <w:sz w:val="24"/>
          <w:szCs w:val="24"/>
        </w:rPr>
        <w:t>my last school where I was grade level chair,</w:t>
      </w:r>
      <w:r w:rsidRPr="007B3635">
        <w:rPr>
          <w:rFonts w:ascii="Times New Roman" w:hAnsi="Times New Roman" w:cs="Times New Roman"/>
          <w:color w:val="000000"/>
          <w:sz w:val="24"/>
          <w:szCs w:val="24"/>
        </w:rPr>
        <w:t xml:space="preserve"> it’d be easier for me to implement and bring that to the table</w:t>
      </w:r>
      <w:r>
        <w:rPr>
          <w:rFonts w:ascii="Times New Roman" w:hAnsi="Times New Roman" w:cs="Times New Roman"/>
          <w:color w:val="000000"/>
          <w:sz w:val="24"/>
          <w:szCs w:val="24"/>
        </w:rPr>
        <w:t xml:space="preserve">, like, hey, why don’t </w:t>
      </w:r>
      <w:r>
        <w:rPr>
          <w:rFonts w:ascii="Times New Roman" w:hAnsi="Times New Roman" w:cs="Times New Roman"/>
          <w:color w:val="000000"/>
          <w:sz w:val="24"/>
          <w:szCs w:val="24"/>
        </w:rPr>
        <w:lastRenderedPageBreak/>
        <w:t>we try this? B</w:t>
      </w:r>
      <w:r w:rsidRPr="007B3635">
        <w:rPr>
          <w:rFonts w:ascii="Times New Roman" w:hAnsi="Times New Roman" w:cs="Times New Roman"/>
          <w:color w:val="000000"/>
          <w:sz w:val="24"/>
          <w:szCs w:val="24"/>
        </w:rPr>
        <w:t>ut me being the new person on the block</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 xml:space="preserve"> you just go with what</w:t>
      </w:r>
      <w:r>
        <w:rPr>
          <w:rFonts w:ascii="Times New Roman" w:hAnsi="Times New Roman" w:cs="Times New Roman"/>
          <w:color w:val="000000"/>
          <w:sz w:val="24"/>
          <w:szCs w:val="24"/>
        </w:rPr>
        <w:t xml:space="preserve"> th</w:t>
      </w:r>
      <w:r w:rsidRPr="007B3635">
        <w:rPr>
          <w:rFonts w:ascii="Times New Roman" w:hAnsi="Times New Roman" w:cs="Times New Roman"/>
          <w:color w:val="000000"/>
          <w:sz w:val="24"/>
          <w:szCs w:val="24"/>
        </w:rPr>
        <w:t>e</w:t>
      </w:r>
      <w:r>
        <w:rPr>
          <w:rFonts w:ascii="Times New Roman" w:hAnsi="Times New Roman" w:cs="Times New Roman"/>
          <w:color w:val="000000"/>
          <w:sz w:val="24"/>
          <w:szCs w:val="24"/>
        </w:rPr>
        <w:t>y</w:t>
      </w:r>
      <w:r w:rsidRPr="007B3635">
        <w:rPr>
          <w:rFonts w:ascii="Times New Roman" w:hAnsi="Times New Roman" w:cs="Times New Roman"/>
          <w:color w:val="000000"/>
          <w:sz w:val="24"/>
          <w:szCs w:val="24"/>
        </w:rPr>
        <w:t xml:space="preserve"> have been doing here</w:t>
      </w:r>
      <w:r>
        <w:rPr>
          <w:rFonts w:ascii="Times New Roman" w:hAnsi="Times New Roman" w:cs="Times New Roman"/>
          <w:color w:val="000000"/>
          <w:sz w:val="24"/>
          <w:szCs w:val="24"/>
        </w:rPr>
        <w:t xml:space="preserve">. </w:t>
      </w:r>
      <w:r>
        <w:rPr>
          <w:rFonts w:ascii="Times New Roman" w:hAnsi="Times New Roman" w:cs="Times New Roman"/>
          <w:sz w:val="24"/>
          <w:szCs w:val="24"/>
        </w:rPr>
        <w:t>W</w:t>
      </w:r>
      <w:r w:rsidRPr="007B3635">
        <w:rPr>
          <w:rFonts w:ascii="Times New Roman" w:hAnsi="Times New Roman" w:cs="Times New Roman"/>
          <w:sz w:val="24"/>
          <w:szCs w:val="24"/>
        </w:rPr>
        <w:t>hatever I’m learning in class is really cool</w:t>
      </w:r>
      <w:r>
        <w:rPr>
          <w:rFonts w:ascii="Times New Roman" w:hAnsi="Times New Roman" w:cs="Times New Roman"/>
          <w:sz w:val="24"/>
          <w:szCs w:val="24"/>
        </w:rPr>
        <w:t>, b</w:t>
      </w:r>
      <w:r w:rsidRPr="007B3635">
        <w:rPr>
          <w:rFonts w:ascii="Times New Roman" w:hAnsi="Times New Roman" w:cs="Times New Roman"/>
          <w:sz w:val="24"/>
          <w:szCs w:val="24"/>
        </w:rPr>
        <w:t xml:space="preserve">ut then the expectations of the school and what the people above me are expecting to see when they come in is </w:t>
      </w:r>
      <w:r w:rsidRPr="007B3635">
        <w:rPr>
          <w:rFonts w:ascii="Times New Roman" w:hAnsi="Times New Roman" w:cs="Times New Roman"/>
          <w:bCs/>
          <w:sz w:val="24"/>
          <w:szCs w:val="24"/>
        </w:rPr>
        <w:t>conflicting</w:t>
      </w:r>
      <w:r>
        <w:rPr>
          <w:rFonts w:ascii="Times New Roman" w:hAnsi="Times New Roman" w:cs="Times New Roman"/>
          <w:bCs/>
          <w:sz w:val="24"/>
          <w:szCs w:val="24"/>
        </w:rPr>
        <w:t>. And i</w:t>
      </w:r>
      <w:r w:rsidRPr="007B3635">
        <w:rPr>
          <w:rFonts w:ascii="Times New Roman" w:hAnsi="Times New Roman" w:cs="Times New Roman"/>
          <w:sz w:val="24"/>
          <w:szCs w:val="24"/>
        </w:rPr>
        <w:t>t’s either their way or the highway</w:t>
      </w:r>
      <w:r>
        <w:rPr>
          <w:rFonts w:ascii="Times New Roman" w:hAnsi="Times New Roman" w:cs="Times New Roman"/>
          <w:sz w:val="24"/>
          <w:szCs w:val="24"/>
        </w:rPr>
        <w:t>, s</w:t>
      </w:r>
      <w:r w:rsidRPr="007B3635">
        <w:rPr>
          <w:rFonts w:ascii="Times New Roman" w:hAnsi="Times New Roman" w:cs="Times New Roman"/>
          <w:sz w:val="24"/>
          <w:szCs w:val="24"/>
        </w:rPr>
        <w:t xml:space="preserve">o I’m just kind of like, </w:t>
      </w:r>
      <w:r w:rsidRPr="007B3635">
        <w:rPr>
          <w:rFonts w:ascii="Times New Roman" w:hAnsi="Times New Roman" w:cs="Times New Roman"/>
          <w:bCs/>
          <w:sz w:val="24"/>
          <w:szCs w:val="24"/>
        </w:rPr>
        <w:t>what do I do</w:t>
      </w:r>
      <w:r w:rsidRPr="007B3635">
        <w:rPr>
          <w:rFonts w:ascii="Times New Roman" w:hAnsi="Times New Roman" w:cs="Times New Roman"/>
          <w:sz w:val="24"/>
          <w:szCs w:val="24"/>
        </w:rPr>
        <w:t>, you know?</w:t>
      </w:r>
    </w:p>
    <w:p w:rsidR="00896B4A" w:rsidRDefault="00896B4A" w:rsidP="0050676E">
      <w:pPr>
        <w:autoSpaceDE w:val="0"/>
        <w:autoSpaceDN w:val="0"/>
        <w:adjustRightInd w:val="0"/>
        <w:spacing w:before="240" w:after="120" w:line="240" w:lineRule="auto"/>
        <w:rPr>
          <w:rFonts w:ascii="Times New Roman" w:hAnsi="Times New Roman" w:cs="Times New Roman"/>
          <w:i/>
          <w:color w:val="000000"/>
          <w:sz w:val="24"/>
          <w:szCs w:val="24"/>
        </w:rPr>
      </w:pPr>
    </w:p>
    <w:p w:rsidR="00896B4A" w:rsidRPr="0012538B" w:rsidRDefault="00896B4A" w:rsidP="0050676E">
      <w:pPr>
        <w:autoSpaceDE w:val="0"/>
        <w:autoSpaceDN w:val="0"/>
        <w:adjustRightInd w:val="0"/>
        <w:spacing w:before="240" w:after="120" w:line="240" w:lineRule="auto"/>
        <w:rPr>
          <w:rFonts w:ascii="Arial" w:hAnsi="Arial" w:cs="Arial"/>
          <w:color w:val="000000"/>
          <w:sz w:val="24"/>
          <w:szCs w:val="24"/>
        </w:rPr>
      </w:pPr>
      <w:r w:rsidRPr="0012538B">
        <w:rPr>
          <w:rFonts w:ascii="Arial" w:hAnsi="Arial" w:cs="Arial"/>
          <w:color w:val="000000"/>
          <w:sz w:val="24"/>
          <w:szCs w:val="24"/>
        </w:rPr>
        <w:t>This tension feels familiar, as I felt it early in my career when others around me, especially school leadership, expected me to look and teach a certain way that felt counter to my beliefs. In those moments, I was overwhelmed with discouragement and disappointment in myself and my profession</w:t>
      </w:r>
      <w:r w:rsidRPr="003D4164">
        <w:rPr>
          <w:rFonts w:ascii="Arial" w:hAnsi="Arial" w:cs="Arial"/>
          <w:color w:val="000000"/>
          <w:sz w:val="24"/>
          <w:szCs w:val="24"/>
        </w:rPr>
        <w:t>.</w:t>
      </w:r>
      <w:r w:rsidR="003D4164" w:rsidRPr="003D4164">
        <w:rPr>
          <w:rFonts w:ascii="Arial" w:hAnsi="Arial" w:cs="Arial"/>
          <w:color w:val="000000"/>
          <w:sz w:val="24"/>
          <w:szCs w:val="24"/>
        </w:rPr>
        <w:t xml:space="preserve"> How do you negotiate the tensions there and teach when it doesn't align with all the mandates?</w:t>
      </w:r>
      <w:r w:rsidRPr="0012538B">
        <w:rPr>
          <w:rFonts w:ascii="Arial" w:hAnsi="Arial" w:cs="Arial"/>
          <w:color w:val="000000"/>
          <w:sz w:val="24"/>
          <w:szCs w:val="24"/>
        </w:rPr>
        <w:t xml:space="preserve"> In reconceptualizing beliefs-entangled and writing this </w:t>
      </w:r>
      <w:r w:rsidR="005D04E9">
        <w:rPr>
          <w:rFonts w:ascii="Arial" w:hAnsi="Arial" w:cs="Arial"/>
          <w:color w:val="000000"/>
          <w:sz w:val="24"/>
          <w:szCs w:val="24"/>
        </w:rPr>
        <w:t>paper</w:t>
      </w:r>
      <w:r w:rsidRPr="0012538B">
        <w:rPr>
          <w:rFonts w:ascii="Arial" w:hAnsi="Arial" w:cs="Arial"/>
          <w:color w:val="000000"/>
          <w:sz w:val="24"/>
          <w:szCs w:val="24"/>
        </w:rPr>
        <w:t>, those moments become negotiable and fluid, not defining, which has the potential to prepare and support these PEMSs to navigate those feelings of failure and stuckness.</w:t>
      </w:r>
    </w:p>
    <w:p w:rsidR="00896B4A" w:rsidRPr="00BE7F8B" w:rsidRDefault="00896B4A" w:rsidP="0050676E">
      <w:pPr>
        <w:autoSpaceDE w:val="0"/>
        <w:autoSpaceDN w:val="0"/>
        <w:adjustRightInd w:val="0"/>
        <w:spacing w:before="240" w:after="120" w:line="240" w:lineRule="auto"/>
        <w:rPr>
          <w:rFonts w:ascii="Times New Roman" w:hAnsi="Times New Roman" w:cs="Times New Roman"/>
          <w:i/>
          <w:color w:val="000000"/>
          <w:sz w:val="24"/>
          <w:szCs w:val="24"/>
        </w:rPr>
      </w:pPr>
    </w:p>
    <w:p w:rsidR="00896B4A" w:rsidRPr="007B3635" w:rsidRDefault="00896B4A" w:rsidP="0050676E">
      <w:pPr>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rPr>
        <w:t>Kayla: W</w:t>
      </w:r>
      <w:r w:rsidRPr="007B3635">
        <w:rPr>
          <w:rFonts w:ascii="Times New Roman" w:hAnsi="Times New Roman" w:cs="Times New Roman"/>
          <w:color w:val="000000"/>
          <w:sz w:val="24"/>
          <w:szCs w:val="24"/>
        </w:rPr>
        <w:t xml:space="preserve">e can’t </w:t>
      </w:r>
      <w:r>
        <w:rPr>
          <w:rFonts w:ascii="Times New Roman" w:hAnsi="Times New Roman" w:cs="Times New Roman"/>
          <w:color w:val="000000"/>
          <w:sz w:val="24"/>
          <w:szCs w:val="24"/>
        </w:rPr>
        <w:t>ignore</w:t>
      </w:r>
      <w:r w:rsidRPr="007B3635">
        <w:rPr>
          <w:rFonts w:ascii="Times New Roman" w:hAnsi="Times New Roman" w:cs="Times New Roman"/>
          <w:color w:val="000000"/>
          <w:sz w:val="24"/>
          <w:szCs w:val="24"/>
        </w:rPr>
        <w:t xml:space="preserve"> that pressure that we feel from our school, that’s in there</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 xml:space="preserve"> too. </w:t>
      </w:r>
      <w:r>
        <w:rPr>
          <w:rFonts w:ascii="Times New Roman" w:hAnsi="Times New Roman" w:cs="Times New Roman"/>
          <w:color w:val="000000"/>
          <w:sz w:val="24"/>
          <w:szCs w:val="24"/>
        </w:rPr>
        <w:t xml:space="preserve">We can’t teach without those pressures. We can’t pretend they aren’t there. And when we struggle to find some balance, we can’t let that make us feel like failures either. </w:t>
      </w:r>
    </w:p>
    <w:p w:rsidR="00896B4A"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rPr>
        <w:t xml:space="preserve">Jill: I had a fourth-grade </w:t>
      </w:r>
      <w:r w:rsidRPr="00D800BD">
        <w:rPr>
          <w:rFonts w:ascii="Times New Roman" w:hAnsi="Times New Roman" w:cs="Times New Roman"/>
          <w:color w:val="000000"/>
          <w:sz w:val="24"/>
          <w:szCs w:val="24"/>
        </w:rPr>
        <w:t>child</w:t>
      </w:r>
      <w:r>
        <w:rPr>
          <w:rFonts w:ascii="Times New Roman" w:hAnsi="Times New Roman" w:cs="Times New Roman"/>
          <w:color w:val="000000"/>
          <w:sz w:val="24"/>
          <w:szCs w:val="24"/>
        </w:rPr>
        <w:t xml:space="preserve"> who had been told by</w:t>
      </w:r>
      <w:r w:rsidRPr="00D800BD">
        <w:rPr>
          <w:rFonts w:ascii="Times New Roman" w:hAnsi="Times New Roman" w:cs="Times New Roman"/>
          <w:color w:val="000000"/>
          <w:sz w:val="24"/>
          <w:szCs w:val="24"/>
        </w:rPr>
        <w:t xml:space="preserve"> a first-grade teacher</w:t>
      </w:r>
      <w:r>
        <w:rPr>
          <w:rFonts w:ascii="Times New Roman" w:hAnsi="Times New Roman" w:cs="Times New Roman"/>
          <w:color w:val="000000"/>
          <w:sz w:val="24"/>
          <w:szCs w:val="24"/>
        </w:rPr>
        <w:t>, “</w:t>
      </w:r>
      <w:proofErr w:type="gramStart"/>
      <w:r w:rsidRPr="00173C66">
        <w:rPr>
          <w:rFonts w:ascii="Times New Roman" w:hAnsi="Times New Roman" w:cs="Times New Roman"/>
          <w:color w:val="000000"/>
          <w:sz w:val="24"/>
          <w:szCs w:val="24"/>
        </w:rPr>
        <w:t>maybe</w:t>
      </w:r>
      <w:proofErr w:type="gramEnd"/>
      <w:r w:rsidRPr="00173C66">
        <w:rPr>
          <w:rFonts w:ascii="Times New Roman" w:hAnsi="Times New Roman" w:cs="Times New Roman"/>
          <w:color w:val="000000"/>
          <w:sz w:val="24"/>
          <w:szCs w:val="24"/>
        </w:rPr>
        <w:t xml:space="preserve"> you’re just not a math person</w:t>
      </w:r>
      <w:r>
        <w:rPr>
          <w:rFonts w:ascii="Times New Roman" w:hAnsi="Times New Roman" w:cs="Times New Roman"/>
          <w:color w:val="000000"/>
          <w:sz w:val="24"/>
          <w:szCs w:val="24"/>
        </w:rPr>
        <w:t xml:space="preserve">,” </w:t>
      </w:r>
      <w:r w:rsidRPr="00D800BD">
        <w:rPr>
          <w:rFonts w:ascii="Times New Roman" w:hAnsi="Times New Roman" w:cs="Times New Roman"/>
          <w:color w:val="000000"/>
          <w:sz w:val="24"/>
          <w:szCs w:val="24"/>
        </w:rPr>
        <w:t>and he w</w:t>
      </w:r>
      <w:r>
        <w:rPr>
          <w:rFonts w:ascii="Times New Roman" w:hAnsi="Times New Roman" w:cs="Times New Roman"/>
          <w:color w:val="000000"/>
          <w:sz w:val="24"/>
          <w:szCs w:val="24"/>
        </w:rPr>
        <w:t>as</w:t>
      </w:r>
      <w:r w:rsidRPr="00D800BD">
        <w:rPr>
          <w:rFonts w:ascii="Times New Roman" w:hAnsi="Times New Roman" w:cs="Times New Roman"/>
          <w:color w:val="000000"/>
          <w:sz w:val="24"/>
          <w:szCs w:val="24"/>
        </w:rPr>
        <w:t xml:space="preserve"> still not okay. </w:t>
      </w:r>
      <w:r>
        <w:rPr>
          <w:rFonts w:ascii="Times New Roman" w:hAnsi="Times New Roman" w:cs="Times New Roman"/>
          <w:color w:val="000000"/>
          <w:sz w:val="24"/>
          <w:szCs w:val="24"/>
        </w:rPr>
        <w:t xml:space="preserve">Then </w:t>
      </w:r>
      <w:r w:rsidRPr="00D800BD">
        <w:rPr>
          <w:rFonts w:ascii="Times New Roman" w:hAnsi="Times New Roman" w:cs="Times New Roman"/>
          <w:color w:val="000000"/>
          <w:sz w:val="24"/>
          <w:szCs w:val="24"/>
        </w:rPr>
        <w:t>I was just boosting, boosting, boosting</w:t>
      </w:r>
      <w:r>
        <w:rPr>
          <w:rFonts w:ascii="Times New Roman" w:hAnsi="Times New Roman" w:cs="Times New Roman"/>
          <w:color w:val="000000"/>
          <w:sz w:val="24"/>
          <w:szCs w:val="24"/>
        </w:rPr>
        <w:t>.</w:t>
      </w:r>
      <w:r w:rsidRPr="00D800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w:t>
      </w:r>
      <w:r w:rsidRPr="00D800BD">
        <w:rPr>
          <w:rFonts w:ascii="Times New Roman" w:hAnsi="Times New Roman" w:cs="Times New Roman"/>
          <w:color w:val="000000"/>
          <w:sz w:val="24"/>
          <w:szCs w:val="24"/>
        </w:rPr>
        <w:t>I was</w:t>
      </w:r>
      <w:r>
        <w:rPr>
          <w:rFonts w:ascii="Times New Roman" w:hAnsi="Times New Roman" w:cs="Times New Roman"/>
          <w:color w:val="000000"/>
          <w:sz w:val="24"/>
          <w:szCs w:val="24"/>
        </w:rPr>
        <w:t xml:space="preserve"> so</w:t>
      </w:r>
      <w:r w:rsidRPr="00D800BD">
        <w:rPr>
          <w:rFonts w:ascii="Times New Roman" w:hAnsi="Times New Roman" w:cs="Times New Roman"/>
          <w:color w:val="000000"/>
          <w:sz w:val="24"/>
          <w:szCs w:val="24"/>
        </w:rPr>
        <w:t xml:space="preserve"> sad that when I followed back up a year later, he had slipped back</w:t>
      </w:r>
      <w:r>
        <w:rPr>
          <w:rFonts w:ascii="Times New Roman" w:hAnsi="Times New Roman" w:cs="Times New Roman"/>
          <w:color w:val="000000"/>
          <w:sz w:val="24"/>
          <w:szCs w:val="24"/>
        </w:rPr>
        <w:t>. All</w:t>
      </w:r>
      <w:r w:rsidRPr="00D800BD">
        <w:rPr>
          <w:rFonts w:ascii="Times New Roman" w:hAnsi="Times New Roman" w:cs="Times New Roman"/>
          <w:color w:val="000000"/>
          <w:sz w:val="24"/>
          <w:szCs w:val="24"/>
        </w:rPr>
        <w:t xml:space="preserve"> because he stopped hearing those things and stopped believing those things. No one says</w:t>
      </w:r>
      <w:r>
        <w:rPr>
          <w:rFonts w:ascii="Times New Roman" w:hAnsi="Times New Roman" w:cs="Times New Roman"/>
          <w:color w:val="000000"/>
          <w:sz w:val="24"/>
          <w:szCs w:val="24"/>
        </w:rPr>
        <w:t>,</w:t>
      </w:r>
      <w:r w:rsidRPr="00D800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173C66">
        <w:rPr>
          <w:rFonts w:ascii="Times New Roman" w:hAnsi="Times New Roman" w:cs="Times New Roman"/>
          <w:color w:val="000000"/>
          <w:sz w:val="24"/>
          <w:szCs w:val="24"/>
        </w:rPr>
        <w:t>I’m not really a reading person. I don’t do words.</w:t>
      </w:r>
      <w:r>
        <w:rPr>
          <w:rFonts w:ascii="Times New Roman" w:hAnsi="Times New Roman" w:cs="Times New Roman"/>
          <w:color w:val="000000"/>
          <w:sz w:val="24"/>
          <w:szCs w:val="24"/>
        </w:rPr>
        <w:t>”</w:t>
      </w:r>
      <w:r w:rsidRPr="00D800BD">
        <w:rPr>
          <w:rFonts w:ascii="Times New Roman" w:hAnsi="Times New Roman" w:cs="Times New Roman"/>
          <w:color w:val="000000"/>
          <w:sz w:val="24"/>
          <w:szCs w:val="24"/>
        </w:rPr>
        <w:t xml:space="preserve"> How ridiculous would you sound?</w:t>
      </w:r>
      <w:r>
        <w:rPr>
          <w:rFonts w:ascii="Times New Roman" w:hAnsi="Times New Roman" w:cs="Times New Roman"/>
          <w:color w:val="000000"/>
          <w:sz w:val="24"/>
          <w:szCs w:val="24"/>
        </w:rPr>
        <w:t xml:space="preserve"> But, on those tests, their thinking doesn’t matter. </w:t>
      </w:r>
      <w:r w:rsidRPr="007B3635">
        <w:rPr>
          <w:rFonts w:ascii="Times New Roman" w:hAnsi="Times New Roman" w:cs="Times New Roman"/>
          <w:color w:val="000000"/>
          <w:sz w:val="24"/>
          <w:szCs w:val="24"/>
        </w:rPr>
        <w:t>Those tests</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 xml:space="preserve"> the math, it is very procedure</w:t>
      </w:r>
      <w:r>
        <w:rPr>
          <w:rFonts w:ascii="Times New Roman" w:hAnsi="Times New Roman" w:cs="Times New Roman"/>
          <w:color w:val="000000"/>
          <w:sz w:val="24"/>
          <w:szCs w:val="24"/>
        </w:rPr>
        <w:t>-</w:t>
      </w:r>
      <w:r w:rsidRPr="007B3635">
        <w:rPr>
          <w:rFonts w:ascii="Times New Roman" w:hAnsi="Times New Roman" w:cs="Times New Roman"/>
          <w:color w:val="000000"/>
          <w:sz w:val="24"/>
          <w:szCs w:val="24"/>
        </w:rPr>
        <w:t>driven</w:t>
      </w:r>
      <w:r>
        <w:rPr>
          <w:rFonts w:ascii="Times New Roman" w:hAnsi="Times New Roman" w:cs="Times New Roman"/>
          <w:color w:val="000000"/>
          <w:sz w:val="24"/>
          <w:szCs w:val="24"/>
        </w:rPr>
        <w:t>, s</w:t>
      </w:r>
      <w:r w:rsidRPr="007B3635">
        <w:rPr>
          <w:rFonts w:ascii="Times New Roman" w:hAnsi="Times New Roman" w:cs="Times New Roman"/>
          <w:color w:val="000000"/>
          <w:sz w:val="24"/>
          <w:szCs w:val="24"/>
        </w:rPr>
        <w:t>o we have kids who are scoring in the 99</w:t>
      </w:r>
      <w:r>
        <w:rPr>
          <w:rFonts w:ascii="Times New Roman" w:hAnsi="Times New Roman" w:cs="Times New Roman"/>
          <w:color w:val="000000"/>
          <w:sz w:val="24"/>
          <w:szCs w:val="24"/>
        </w:rPr>
        <w:t>th</w:t>
      </w:r>
      <w:r w:rsidRPr="007B3635">
        <w:rPr>
          <w:rFonts w:ascii="Times New Roman" w:hAnsi="Times New Roman" w:cs="Times New Roman"/>
          <w:color w:val="000000"/>
          <w:sz w:val="24"/>
          <w:szCs w:val="24"/>
        </w:rPr>
        <w:t xml:space="preserve"> percentile with no conceptual understanding. How do I fight against that? How do I get you to understand</w:t>
      </w:r>
      <w:r>
        <w:rPr>
          <w:rFonts w:ascii="Times New Roman" w:hAnsi="Times New Roman" w:cs="Times New Roman"/>
          <w:color w:val="000000"/>
          <w:sz w:val="24"/>
          <w:szCs w:val="24"/>
        </w:rPr>
        <w:t xml:space="preserve"> </w:t>
      </w:r>
      <w:r w:rsidRPr="007B3635">
        <w:rPr>
          <w:rFonts w:ascii="Times New Roman" w:hAnsi="Times New Roman" w:cs="Times New Roman"/>
          <w:color w:val="000000"/>
          <w:sz w:val="24"/>
          <w:szCs w:val="24"/>
        </w:rPr>
        <w:t xml:space="preserve">that even though </w:t>
      </w:r>
      <w:r>
        <w:rPr>
          <w:rFonts w:ascii="Times New Roman" w:hAnsi="Times New Roman" w:cs="Times New Roman"/>
          <w:color w:val="000000"/>
          <w:sz w:val="24"/>
          <w:szCs w:val="24"/>
        </w:rPr>
        <w:t>your child is</w:t>
      </w:r>
      <w:r w:rsidRPr="007B3635">
        <w:rPr>
          <w:rFonts w:ascii="Times New Roman" w:hAnsi="Times New Roman" w:cs="Times New Roman"/>
          <w:color w:val="000000"/>
          <w:sz w:val="24"/>
          <w:szCs w:val="24"/>
        </w:rPr>
        <w:t xml:space="preserve"> in the 99</w:t>
      </w:r>
      <w:r>
        <w:rPr>
          <w:rFonts w:ascii="Times New Roman" w:hAnsi="Times New Roman" w:cs="Times New Roman"/>
          <w:color w:val="000000"/>
          <w:sz w:val="24"/>
          <w:szCs w:val="24"/>
        </w:rPr>
        <w:t>th</w:t>
      </w:r>
      <w:r w:rsidRPr="007B3635">
        <w:rPr>
          <w:rFonts w:ascii="Times New Roman" w:hAnsi="Times New Roman" w:cs="Times New Roman"/>
          <w:color w:val="000000"/>
          <w:sz w:val="24"/>
          <w:szCs w:val="24"/>
        </w:rPr>
        <w:t xml:space="preserve"> percentile on this type of test, they don’t understand what they’re doing? </w:t>
      </w:r>
      <w:r>
        <w:rPr>
          <w:rFonts w:ascii="Times New Roman" w:hAnsi="Times New Roman" w:cs="Times New Roman"/>
          <w:color w:val="000000"/>
          <w:sz w:val="24"/>
          <w:szCs w:val="24"/>
        </w:rPr>
        <w:t xml:space="preserve">This test score is not the only measure of success, but it seems it’s the only one they care about. </w:t>
      </w:r>
    </w:p>
    <w:p w:rsidR="00896B4A" w:rsidRPr="007B3635"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Michael: Meanwhile, I’m trying to communicate the same thing from the opposite side. All anyone cares about are test scores, which at my school are low, and I’m trying to say that those low test scores aren’t the only things that matter.</w:t>
      </w:r>
    </w:p>
    <w:p w:rsidR="00896B4A" w:rsidRDefault="00896B4A" w:rsidP="0050676E">
      <w:pPr>
        <w:tabs>
          <w:tab w:val="left" w:pos="2250"/>
        </w:tabs>
        <w:spacing w:before="240" w:after="12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Kayla: You’re trying to find a balance when the see saw is stacked. Y</w:t>
      </w:r>
      <w:r w:rsidRPr="007B3635">
        <w:rPr>
          <w:rFonts w:ascii="Times New Roman" w:hAnsi="Times New Roman" w:cs="Times New Roman"/>
          <w:color w:val="000000"/>
          <w:sz w:val="24"/>
          <w:szCs w:val="24"/>
        </w:rPr>
        <w:t xml:space="preserve">ou’re negotiating </w:t>
      </w:r>
      <w:r>
        <w:rPr>
          <w:rFonts w:ascii="Times New Roman" w:hAnsi="Times New Roman" w:cs="Times New Roman"/>
          <w:color w:val="000000"/>
          <w:sz w:val="24"/>
          <w:szCs w:val="24"/>
        </w:rPr>
        <w:t>your</w:t>
      </w:r>
      <w:r w:rsidRPr="007B3635">
        <w:rPr>
          <w:rFonts w:ascii="Times New Roman" w:hAnsi="Times New Roman" w:cs="Times New Roman"/>
          <w:color w:val="000000"/>
          <w:sz w:val="24"/>
          <w:szCs w:val="24"/>
        </w:rPr>
        <w:t xml:space="preserve"> beliefs every day. </w:t>
      </w:r>
    </w:p>
    <w:p w:rsidR="00896B4A" w:rsidRPr="00352CD5" w:rsidRDefault="00896B4A" w:rsidP="0050676E">
      <w:pPr>
        <w:tabs>
          <w:tab w:val="left" w:pos="2250"/>
        </w:tabs>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Jill: So now I really try to boost for everybody because you cannot always know what they’ve heard. And that positivity and encouragement gets </w:t>
      </w:r>
      <w:r w:rsidRPr="00D800BD">
        <w:rPr>
          <w:rFonts w:ascii="Times New Roman" w:hAnsi="Times New Roman" w:cs="Times New Roman"/>
          <w:color w:val="000000"/>
          <w:sz w:val="24"/>
          <w:szCs w:val="24"/>
        </w:rPr>
        <w:t xml:space="preserve">kids talking about other kids as being successful in ways that they can describe as being different from a test… </w:t>
      </w:r>
      <w:r w:rsidRPr="00173C66">
        <w:rPr>
          <w:rFonts w:ascii="Times New Roman" w:hAnsi="Times New Roman" w:cs="Times New Roman"/>
          <w:color w:val="000000"/>
          <w:sz w:val="24"/>
          <w:szCs w:val="24"/>
        </w:rPr>
        <w:t>like</w:t>
      </w:r>
      <w:r>
        <w:rPr>
          <w:rFonts w:ascii="Times New Roman" w:hAnsi="Times New Roman" w:cs="Times New Roman"/>
          <w:color w:val="000000"/>
          <w:sz w:val="24"/>
          <w:szCs w:val="24"/>
        </w:rPr>
        <w:t>, “</w:t>
      </w:r>
      <w:r w:rsidRPr="00173C66">
        <w:rPr>
          <w:rFonts w:ascii="Times New Roman" w:hAnsi="Times New Roman" w:cs="Times New Roman"/>
          <w:color w:val="000000"/>
          <w:sz w:val="24"/>
          <w:szCs w:val="24"/>
        </w:rPr>
        <w:t>she’s so great at math, she asks lots of questions…</w:t>
      </w:r>
      <w:r>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 </w:t>
      </w:r>
      <w:r w:rsidRPr="00A6623C">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I think that reimagining everybody as </w:t>
      </w:r>
      <w:r w:rsidRPr="00173C66">
        <w:rPr>
          <w:rFonts w:ascii="Times New Roman" w:hAnsi="Times New Roman" w:cs="Times New Roman"/>
          <w:b/>
          <w:color w:val="000000"/>
          <w:sz w:val="24"/>
          <w:szCs w:val="24"/>
        </w:rPr>
        <w:t>math people</w:t>
      </w:r>
      <w:r>
        <w:rPr>
          <w:rFonts w:ascii="Times New Roman" w:hAnsi="Times New Roman" w:cs="Times New Roman"/>
          <w:color w:val="000000"/>
          <w:sz w:val="24"/>
          <w:szCs w:val="24"/>
        </w:rPr>
        <w:t xml:space="preserve"> in ways like that has a really powerful effect on these kids. </w:t>
      </w:r>
      <w:r w:rsidRPr="0057594B">
        <w:rPr>
          <w:rFonts w:ascii="Times New Roman" w:eastAsia="Calibri" w:hAnsi="Times New Roman" w:cs="Times New Roman"/>
          <w:sz w:val="24"/>
          <w:szCs w:val="24"/>
        </w:rPr>
        <w:t xml:space="preserve">I </w:t>
      </w:r>
      <w:r>
        <w:rPr>
          <w:rFonts w:ascii="Times New Roman" w:eastAsia="Calibri" w:hAnsi="Times New Roman" w:cs="Times New Roman"/>
          <w:sz w:val="24"/>
          <w:szCs w:val="24"/>
        </w:rPr>
        <w:t xml:space="preserve">also </w:t>
      </w:r>
      <w:r w:rsidRPr="0057594B">
        <w:rPr>
          <w:rFonts w:ascii="Times New Roman" w:eastAsia="Calibri" w:hAnsi="Times New Roman" w:cs="Times New Roman"/>
          <w:sz w:val="24"/>
          <w:szCs w:val="24"/>
        </w:rPr>
        <w:t>allow student</w:t>
      </w:r>
      <w:r>
        <w:rPr>
          <w:rFonts w:ascii="Times New Roman" w:eastAsia="Calibri" w:hAnsi="Times New Roman" w:cs="Times New Roman"/>
          <w:sz w:val="24"/>
          <w:szCs w:val="24"/>
        </w:rPr>
        <w:t>s to</w:t>
      </w:r>
      <w:r w:rsidRPr="0057594B">
        <w:rPr>
          <w:rFonts w:ascii="Times New Roman" w:eastAsia="Calibri" w:hAnsi="Times New Roman" w:cs="Times New Roman"/>
          <w:sz w:val="24"/>
          <w:szCs w:val="24"/>
        </w:rPr>
        <w:t xml:space="preserve"> express their feelings about mathematics openly and honestly. We learn about breathing techniques that calm you or energize you. Students have calming glitter jars available at all times. As a class, we often do breathing or movement exercises before assessments or to prepare for </w:t>
      </w:r>
      <w:r w:rsidRPr="0057594B">
        <w:rPr>
          <w:rFonts w:ascii="Times New Roman" w:eastAsia="Calibri" w:hAnsi="Times New Roman" w:cs="Times New Roman"/>
          <w:sz w:val="24"/>
          <w:szCs w:val="24"/>
        </w:rPr>
        <w:lastRenderedPageBreak/>
        <w:t>challenges in mathematics. Some students will stop what they are doing and shake a glitter jar or take breaths on their own. I have found the environment to be more relaxed, and students are more willing to take risks. They are open and honest when they are confused and help one another when they are stuck.</w:t>
      </w:r>
      <w:r>
        <w:rPr>
          <w:rFonts w:ascii="Times New Roman" w:eastAsia="Calibri" w:hAnsi="Times New Roman" w:cs="Times New Roman"/>
          <w:sz w:val="24"/>
          <w:szCs w:val="24"/>
        </w:rPr>
        <w:t xml:space="preserve"> But none of this translates into test scores.</w:t>
      </w:r>
    </w:p>
    <w:p w:rsidR="00C5247C" w:rsidRDefault="00C5247C" w:rsidP="0050676E">
      <w:pPr>
        <w:autoSpaceDE w:val="0"/>
        <w:autoSpaceDN w:val="0"/>
        <w:adjustRightInd w:val="0"/>
        <w:spacing w:before="240" w:after="120" w:line="240" w:lineRule="auto"/>
        <w:rPr>
          <w:rFonts w:ascii="Arial" w:hAnsi="Arial" w:cs="Arial"/>
          <w:color w:val="000000"/>
          <w:sz w:val="24"/>
          <w:szCs w:val="24"/>
        </w:rPr>
      </w:pPr>
    </w:p>
    <w:p w:rsidR="00896B4A" w:rsidRPr="00B60711" w:rsidRDefault="00896B4A" w:rsidP="0050676E">
      <w:pPr>
        <w:autoSpaceDE w:val="0"/>
        <w:autoSpaceDN w:val="0"/>
        <w:adjustRightInd w:val="0"/>
        <w:spacing w:before="240" w:after="120" w:line="240" w:lineRule="auto"/>
        <w:rPr>
          <w:rFonts w:ascii="Arial" w:hAnsi="Arial" w:cs="Arial"/>
          <w:color w:val="000000"/>
          <w:sz w:val="24"/>
          <w:szCs w:val="24"/>
        </w:rPr>
      </w:pPr>
      <w:r w:rsidRPr="00B60711">
        <w:rPr>
          <w:rFonts w:ascii="Arial" w:hAnsi="Arial" w:cs="Arial"/>
          <w:color w:val="000000"/>
          <w:sz w:val="24"/>
          <w:szCs w:val="24"/>
        </w:rPr>
        <w:t xml:space="preserve">We cannot disentangle our beliefs, but we also cannot disentangle tests and mandates and skepticism and administration and our pasts. It is in this recognition that we can find ways to negotiate. And yet, these tensions bring so much frustration, and our emotions become entangled. It is my hope that these PEMSs will be able to navigate the tensions, become better for </w:t>
      </w:r>
      <w:proofErr w:type="gramStart"/>
      <w:r w:rsidRPr="00B60711">
        <w:rPr>
          <w:rFonts w:ascii="Arial" w:hAnsi="Arial" w:cs="Arial"/>
          <w:color w:val="000000"/>
          <w:sz w:val="24"/>
          <w:szCs w:val="24"/>
        </w:rPr>
        <w:t>it,</w:t>
      </w:r>
      <w:proofErr w:type="gramEnd"/>
      <w:r w:rsidRPr="00B60711">
        <w:rPr>
          <w:rFonts w:ascii="Arial" w:hAnsi="Arial" w:cs="Arial"/>
          <w:color w:val="000000"/>
          <w:sz w:val="24"/>
          <w:szCs w:val="24"/>
        </w:rPr>
        <w:t xml:space="preserve"> and maybe even help others… but feeling positive or effectual amidst these tensions is perhaps, in some cases, too challenging.</w:t>
      </w:r>
    </w:p>
    <w:p w:rsidR="00896B4A" w:rsidRPr="00BB0910" w:rsidRDefault="00896B4A" w:rsidP="0050676E">
      <w:pPr>
        <w:autoSpaceDE w:val="0"/>
        <w:autoSpaceDN w:val="0"/>
        <w:adjustRightInd w:val="0"/>
        <w:spacing w:before="240" w:after="120" w:line="240" w:lineRule="auto"/>
        <w:rPr>
          <w:rFonts w:ascii="Times New Roman" w:hAnsi="Times New Roman" w:cs="Times New Roman"/>
          <w:i/>
          <w:color w:val="000000"/>
          <w:sz w:val="24"/>
          <w:szCs w:val="24"/>
        </w:rPr>
      </w:pPr>
    </w:p>
    <w:p w:rsidR="00896B4A" w:rsidRDefault="00896B4A" w:rsidP="00F41EC7">
      <w:pPr>
        <w:autoSpaceDE w:val="0"/>
        <w:autoSpaceDN w:val="0"/>
        <w:adjustRightInd w:val="0"/>
        <w:spacing w:before="240" w:after="120" w:line="240" w:lineRule="auto"/>
        <w:ind w:left="360" w:hanging="360"/>
        <w:rPr>
          <w:rFonts w:ascii="Times New Roman" w:hAnsi="Times New Roman" w:cs="Times New Roman"/>
          <w:color w:val="000000"/>
          <w:sz w:val="24"/>
          <w:szCs w:val="24"/>
        </w:rPr>
      </w:pPr>
      <w:r w:rsidRPr="003D4047">
        <w:rPr>
          <w:rFonts w:ascii="Times New Roman" w:hAnsi="Times New Roman" w:cs="Times New Roman"/>
          <w:iCs/>
          <w:sz w:val="24"/>
          <w:szCs w:val="24"/>
        </w:rPr>
        <w:t xml:space="preserve">Michael: </w:t>
      </w:r>
      <w:r w:rsidR="00A85FB3">
        <w:rPr>
          <w:rFonts w:ascii="Times New Roman" w:hAnsi="Times New Roman" w:cs="Times New Roman"/>
          <w:iCs/>
          <w:sz w:val="24"/>
          <w:szCs w:val="24"/>
        </w:rPr>
        <w:t xml:space="preserve">Tests, scripted curriculum, </w:t>
      </w:r>
      <w:r w:rsidR="00D65CD5">
        <w:rPr>
          <w:rFonts w:ascii="Times New Roman" w:hAnsi="Times New Roman" w:cs="Times New Roman"/>
          <w:iCs/>
          <w:sz w:val="24"/>
          <w:szCs w:val="24"/>
        </w:rPr>
        <w:t xml:space="preserve">standardized assessments, </w:t>
      </w:r>
      <w:r w:rsidR="00B44A7A">
        <w:rPr>
          <w:rFonts w:ascii="Times New Roman" w:hAnsi="Times New Roman" w:cs="Times New Roman"/>
          <w:iCs/>
          <w:sz w:val="24"/>
          <w:szCs w:val="24"/>
        </w:rPr>
        <w:t xml:space="preserve">all of it. </w:t>
      </w:r>
      <w:r w:rsidRPr="007B3635">
        <w:rPr>
          <w:rFonts w:ascii="Times New Roman" w:hAnsi="Times New Roman" w:cs="Times New Roman"/>
          <w:sz w:val="24"/>
          <w:szCs w:val="24"/>
        </w:rPr>
        <w:t>I</w:t>
      </w:r>
      <w:r w:rsidR="00B44A7A">
        <w:rPr>
          <w:rFonts w:ascii="Times New Roman" w:hAnsi="Times New Roman" w:cs="Times New Roman"/>
          <w:sz w:val="24"/>
          <w:szCs w:val="24"/>
        </w:rPr>
        <w:t>t</w:t>
      </w:r>
      <w:r w:rsidRPr="007B3635">
        <w:rPr>
          <w:rFonts w:ascii="Times New Roman" w:hAnsi="Times New Roman" w:cs="Times New Roman"/>
          <w:sz w:val="24"/>
          <w:szCs w:val="24"/>
        </w:rPr>
        <w:t xml:space="preserve"> suggests that we as teachers really don’t know anything. </w:t>
      </w:r>
      <w:r w:rsidRPr="007B3635">
        <w:rPr>
          <w:rFonts w:ascii="Times New Roman" w:hAnsi="Times New Roman" w:cs="Times New Roman"/>
          <w:bCs/>
          <w:sz w:val="24"/>
          <w:szCs w:val="24"/>
        </w:rPr>
        <w:t>We don’t know how to teach</w:t>
      </w:r>
      <w:r w:rsidRPr="007B3635">
        <w:rPr>
          <w:rFonts w:ascii="Times New Roman" w:hAnsi="Times New Roman" w:cs="Times New Roman"/>
          <w:sz w:val="24"/>
          <w:szCs w:val="24"/>
        </w:rPr>
        <w:t>. What you believe is not correct</w:t>
      </w:r>
      <w:r>
        <w:rPr>
          <w:rFonts w:ascii="Times New Roman" w:hAnsi="Times New Roman" w:cs="Times New Roman"/>
          <w:sz w:val="24"/>
          <w:szCs w:val="24"/>
        </w:rPr>
        <w:t>. I</w:t>
      </w:r>
      <w:r w:rsidRPr="007B3635">
        <w:rPr>
          <w:rFonts w:ascii="Times New Roman" w:hAnsi="Times New Roman" w:cs="Times New Roman"/>
          <w:bCs/>
          <w:sz w:val="24"/>
          <w:szCs w:val="24"/>
        </w:rPr>
        <w:t>t doesn’t matter.</w:t>
      </w:r>
      <w:r>
        <w:rPr>
          <w:rFonts w:ascii="Times New Roman" w:hAnsi="Times New Roman" w:cs="Times New Roman"/>
          <w:bCs/>
          <w:sz w:val="24"/>
          <w:szCs w:val="24"/>
        </w:rPr>
        <w:t xml:space="preserve"> </w:t>
      </w:r>
    </w:p>
    <w:p w:rsidR="00896B4A" w:rsidRPr="002F7297" w:rsidRDefault="00896B4A" w:rsidP="0050676E">
      <w:pPr>
        <w:autoSpaceDE w:val="0"/>
        <w:autoSpaceDN w:val="0"/>
        <w:adjustRightInd w:val="0"/>
        <w:spacing w:before="240" w:after="120" w:line="240" w:lineRule="auto"/>
        <w:ind w:left="360" w:hanging="360"/>
        <w:rPr>
          <w:rFonts w:ascii="Times New Roman" w:hAnsi="Times New Roman" w:cs="Times New Roman"/>
          <w:color w:val="000000"/>
          <w:sz w:val="24"/>
          <w:szCs w:val="24"/>
        </w:rPr>
      </w:pPr>
      <w:r w:rsidRPr="002F7297">
        <w:rPr>
          <w:rFonts w:ascii="Times New Roman" w:hAnsi="Times New Roman" w:cs="Times New Roman"/>
          <w:color w:val="000000"/>
          <w:sz w:val="24"/>
          <w:szCs w:val="24"/>
        </w:rPr>
        <w:t>Jill: And it always starts at the very top. I just wish we could all get on the same page.</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I don’t know a lot about farming</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But if you plant a certain crop</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In not the right type of soil</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You can go in with the right intentions</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The highest quality seeds</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And have a failed harvest.</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We got everything that we need</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All the seeds, the right equipment</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But if it’s not the crop they’re looking for</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And they’re not prepared to receive it</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Then it’ll be a failed harvest</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Setting them up…</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w:t>
      </w:r>
      <w:proofErr w:type="gramStart"/>
      <w:r w:rsidRPr="002F7297">
        <w:rPr>
          <w:rFonts w:ascii="Times New Roman" w:hAnsi="Times New Roman" w:cs="Times New Roman"/>
          <w:color w:val="000000"/>
          <w:sz w:val="24"/>
          <w:szCs w:val="24"/>
        </w:rPr>
        <w:t>the</w:t>
      </w:r>
      <w:proofErr w:type="gramEnd"/>
      <w:r w:rsidRPr="002F7297">
        <w:rPr>
          <w:rFonts w:ascii="Times New Roman" w:hAnsi="Times New Roman" w:cs="Times New Roman"/>
          <w:color w:val="000000"/>
          <w:sz w:val="24"/>
          <w:szCs w:val="24"/>
        </w:rPr>
        <w:t xml:space="preserve"> farmer)</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w:t>
      </w:r>
      <w:proofErr w:type="gramStart"/>
      <w:r w:rsidRPr="002F7297">
        <w:rPr>
          <w:rFonts w:ascii="Times New Roman" w:hAnsi="Times New Roman" w:cs="Times New Roman"/>
          <w:color w:val="000000"/>
          <w:sz w:val="24"/>
          <w:szCs w:val="24"/>
        </w:rPr>
        <w:t>the</w:t>
      </w:r>
      <w:proofErr w:type="gramEnd"/>
      <w:r w:rsidRPr="002F7297">
        <w:rPr>
          <w:rFonts w:ascii="Times New Roman" w:hAnsi="Times New Roman" w:cs="Times New Roman"/>
          <w:color w:val="000000"/>
          <w:sz w:val="24"/>
          <w:szCs w:val="24"/>
        </w:rPr>
        <w:t xml:space="preserve"> teachers)</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w:t>
      </w:r>
      <w:proofErr w:type="gramStart"/>
      <w:r w:rsidRPr="002F7297">
        <w:rPr>
          <w:rFonts w:ascii="Times New Roman" w:hAnsi="Times New Roman" w:cs="Times New Roman"/>
          <w:color w:val="000000"/>
          <w:sz w:val="24"/>
          <w:szCs w:val="24"/>
        </w:rPr>
        <w:t>the</w:t>
      </w:r>
      <w:proofErr w:type="gramEnd"/>
      <w:r w:rsidRPr="002F7297">
        <w:rPr>
          <w:rFonts w:ascii="Times New Roman" w:hAnsi="Times New Roman" w:cs="Times New Roman"/>
          <w:color w:val="000000"/>
          <w:sz w:val="24"/>
          <w:szCs w:val="24"/>
        </w:rPr>
        <w:t xml:space="preserve"> administration)</w:t>
      </w:r>
    </w:p>
    <w:p w:rsidR="00896B4A" w:rsidRPr="002F7297"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…to have a negative view</w:t>
      </w:r>
    </w:p>
    <w:p w:rsidR="00896B4A" w:rsidRDefault="00896B4A"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2F7297">
        <w:rPr>
          <w:rFonts w:ascii="Times New Roman" w:hAnsi="Times New Roman" w:cs="Times New Roman"/>
          <w:color w:val="000000"/>
          <w:sz w:val="24"/>
          <w:szCs w:val="24"/>
        </w:rPr>
        <w:t>Of something that’s amazing</w:t>
      </w:r>
      <w:r w:rsidR="00C5247C">
        <w:rPr>
          <w:rFonts w:ascii="Times New Roman" w:hAnsi="Times New Roman" w:cs="Times New Roman"/>
          <w:color w:val="000000"/>
          <w:sz w:val="24"/>
          <w:szCs w:val="24"/>
        </w:rPr>
        <w:t>.</w:t>
      </w:r>
    </w:p>
    <w:p w:rsidR="006E36DB" w:rsidRDefault="006E36DB"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6E36DB" w:rsidRDefault="006E36DB"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6E36DB" w:rsidRDefault="006E36DB"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6E36DB" w:rsidRDefault="006E36DB" w:rsidP="0050676E">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276244" w:rsidRDefault="006A279C" w:rsidP="0050676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theoretical and methodological decisions </w:t>
      </w:r>
      <w:r w:rsidR="00F22023">
        <w:rPr>
          <w:rFonts w:ascii="Times New Roman" w:hAnsi="Times New Roman" w:cs="Times New Roman"/>
          <w:sz w:val="24"/>
          <w:szCs w:val="24"/>
        </w:rPr>
        <w:t xml:space="preserve">throughout my writing as inquiry </w:t>
      </w:r>
      <w:r>
        <w:rPr>
          <w:rFonts w:ascii="Times New Roman" w:hAnsi="Times New Roman" w:cs="Times New Roman"/>
          <w:sz w:val="24"/>
          <w:szCs w:val="24"/>
        </w:rPr>
        <w:t xml:space="preserve">offered </w:t>
      </w:r>
      <w:r w:rsidR="00B81F15">
        <w:rPr>
          <w:rFonts w:ascii="Times New Roman" w:hAnsi="Times New Roman" w:cs="Times New Roman"/>
          <w:sz w:val="24"/>
          <w:szCs w:val="24"/>
        </w:rPr>
        <w:t xml:space="preserve">me the </w:t>
      </w:r>
      <w:r w:rsidR="00BE3885">
        <w:rPr>
          <w:rFonts w:ascii="Times New Roman" w:hAnsi="Times New Roman" w:cs="Times New Roman"/>
          <w:sz w:val="24"/>
          <w:szCs w:val="24"/>
        </w:rPr>
        <w:t xml:space="preserve">scholarly </w:t>
      </w:r>
      <w:r w:rsidR="00B81F15">
        <w:rPr>
          <w:rFonts w:ascii="Times New Roman" w:hAnsi="Times New Roman" w:cs="Times New Roman"/>
          <w:sz w:val="24"/>
          <w:szCs w:val="24"/>
        </w:rPr>
        <w:t>space to analyze this construct</w:t>
      </w:r>
      <w:r w:rsidR="00A65C48">
        <w:rPr>
          <w:rFonts w:ascii="Times New Roman" w:hAnsi="Times New Roman" w:cs="Times New Roman"/>
          <w:sz w:val="24"/>
          <w:szCs w:val="24"/>
        </w:rPr>
        <w:t>—beliefs—w</w:t>
      </w:r>
      <w:r w:rsidR="007B0C02">
        <w:rPr>
          <w:rFonts w:ascii="Times New Roman" w:hAnsi="Times New Roman" w:cs="Times New Roman"/>
          <w:sz w:val="24"/>
          <w:szCs w:val="24"/>
        </w:rPr>
        <w:t>ith which I had become too familiar and open up</w:t>
      </w:r>
      <w:r w:rsidR="00481FA2">
        <w:rPr>
          <w:rFonts w:ascii="Times New Roman" w:hAnsi="Times New Roman" w:cs="Times New Roman"/>
          <w:sz w:val="24"/>
          <w:szCs w:val="24"/>
        </w:rPr>
        <w:t xml:space="preserve"> possibilities for reconceptualization.</w:t>
      </w:r>
      <w:r w:rsidR="00276244" w:rsidRPr="00B105AD">
        <w:rPr>
          <w:rFonts w:ascii="Times New Roman" w:hAnsi="Times New Roman" w:cs="Times New Roman"/>
          <w:sz w:val="24"/>
          <w:szCs w:val="24"/>
        </w:rPr>
        <w:t xml:space="preserve"> This </w:t>
      </w:r>
      <w:r w:rsidR="00276244">
        <w:rPr>
          <w:rFonts w:ascii="Times New Roman" w:hAnsi="Times New Roman" w:cs="Times New Roman"/>
          <w:sz w:val="24"/>
          <w:szCs w:val="24"/>
        </w:rPr>
        <w:t xml:space="preserve">difference </w:t>
      </w:r>
      <w:r w:rsidR="00276244" w:rsidRPr="00B105AD">
        <w:rPr>
          <w:rFonts w:ascii="Times New Roman" w:hAnsi="Times New Roman" w:cs="Times New Roman"/>
          <w:sz w:val="24"/>
          <w:szCs w:val="24"/>
        </w:rPr>
        <w:t xml:space="preserve">is not to replace other </w:t>
      </w:r>
      <w:r w:rsidR="00276244" w:rsidRPr="00B105AD">
        <w:rPr>
          <w:rFonts w:ascii="Times New Roman" w:hAnsi="Times New Roman" w:cs="Times New Roman"/>
          <w:sz w:val="24"/>
          <w:szCs w:val="24"/>
        </w:rPr>
        <w:lastRenderedPageBreak/>
        <w:t>conceptualizations of teacher beliefs. Rather, it is another offering, a different way of thinking and considering beliefs, one that is not polished or complete but still (always) moving in my thinking and writing.</w:t>
      </w:r>
      <w:r w:rsidR="00276244">
        <w:rPr>
          <w:rFonts w:ascii="Times New Roman" w:hAnsi="Times New Roman" w:cs="Times New Roman"/>
          <w:sz w:val="24"/>
          <w:szCs w:val="24"/>
        </w:rPr>
        <w:t xml:space="preserve"> A constellation of thought, </w:t>
      </w:r>
      <w:r w:rsidR="00276244" w:rsidRPr="003E6557">
        <w:rPr>
          <w:rFonts w:ascii="Times New Roman" w:hAnsi="Times New Roman" w:cs="Times New Roman"/>
          <w:sz w:val="24"/>
          <w:szCs w:val="24"/>
        </w:rPr>
        <w:t>which Manning (2016)</w:t>
      </w:r>
      <w:r w:rsidR="00276244" w:rsidRPr="00107CFA">
        <w:rPr>
          <w:rFonts w:ascii="Times New Roman" w:hAnsi="Times New Roman" w:cs="Times New Roman"/>
          <w:sz w:val="24"/>
          <w:szCs w:val="24"/>
        </w:rPr>
        <w:t xml:space="preserve"> describes </w:t>
      </w:r>
      <w:r w:rsidR="00276244">
        <w:rPr>
          <w:rFonts w:ascii="Times New Roman" w:hAnsi="Times New Roman" w:cs="Times New Roman"/>
          <w:sz w:val="24"/>
          <w:szCs w:val="24"/>
        </w:rPr>
        <w:t>as having</w:t>
      </w:r>
      <w:r w:rsidR="00276244" w:rsidRPr="00107CFA">
        <w:rPr>
          <w:rFonts w:ascii="Times New Roman" w:hAnsi="Times New Roman" w:cs="Times New Roman"/>
          <w:sz w:val="24"/>
          <w:szCs w:val="24"/>
        </w:rPr>
        <w:t xml:space="preserve"> no hard categories</w:t>
      </w:r>
      <w:r w:rsidR="00276244">
        <w:rPr>
          <w:rFonts w:ascii="Times New Roman" w:hAnsi="Times New Roman" w:cs="Times New Roman"/>
          <w:sz w:val="24"/>
          <w:szCs w:val="24"/>
        </w:rPr>
        <w:t xml:space="preserve"> but</w:t>
      </w:r>
      <w:r w:rsidR="00276244" w:rsidRPr="00123325">
        <w:rPr>
          <w:rFonts w:ascii="Times New Roman" w:hAnsi="Times New Roman" w:cs="Times New Roman"/>
          <w:i/>
          <w:sz w:val="24"/>
          <w:szCs w:val="24"/>
        </w:rPr>
        <w:t xml:space="preserve"> emergent </w:t>
      </w:r>
      <w:r w:rsidR="00276244" w:rsidRPr="00107CFA">
        <w:rPr>
          <w:rFonts w:ascii="Times New Roman" w:hAnsi="Times New Roman" w:cs="Times New Roman"/>
          <w:sz w:val="24"/>
          <w:szCs w:val="24"/>
        </w:rPr>
        <w:t>relations of feelings</w:t>
      </w:r>
      <w:r w:rsidR="00276244">
        <w:rPr>
          <w:rFonts w:ascii="Times New Roman" w:hAnsi="Times New Roman" w:cs="Times New Roman"/>
          <w:sz w:val="24"/>
          <w:szCs w:val="24"/>
        </w:rPr>
        <w:t xml:space="preserve"> and</w:t>
      </w:r>
      <w:r w:rsidR="00276244" w:rsidRPr="00107CFA">
        <w:rPr>
          <w:rFonts w:ascii="Times New Roman" w:hAnsi="Times New Roman" w:cs="Times New Roman"/>
          <w:sz w:val="24"/>
          <w:szCs w:val="24"/>
        </w:rPr>
        <w:t xml:space="preserve"> actions</w:t>
      </w:r>
      <w:r w:rsidR="00276244">
        <w:rPr>
          <w:rFonts w:ascii="Times New Roman" w:hAnsi="Times New Roman" w:cs="Times New Roman"/>
          <w:sz w:val="24"/>
          <w:szCs w:val="24"/>
        </w:rPr>
        <w:t xml:space="preserve"> and </w:t>
      </w:r>
      <w:r w:rsidR="00276244" w:rsidRPr="00107CFA">
        <w:rPr>
          <w:rFonts w:ascii="Times New Roman" w:hAnsi="Times New Roman" w:cs="Times New Roman"/>
          <w:sz w:val="24"/>
          <w:szCs w:val="24"/>
        </w:rPr>
        <w:t>words</w:t>
      </w:r>
      <w:r w:rsidR="00276244">
        <w:rPr>
          <w:rFonts w:ascii="Times New Roman" w:hAnsi="Times New Roman" w:cs="Times New Roman"/>
          <w:sz w:val="24"/>
          <w:szCs w:val="24"/>
        </w:rPr>
        <w:t xml:space="preserve"> (and, and, and)</w:t>
      </w:r>
      <w:r w:rsidR="00276244" w:rsidRPr="00107CFA">
        <w:rPr>
          <w:rFonts w:ascii="Times New Roman" w:hAnsi="Times New Roman" w:cs="Times New Roman"/>
          <w:sz w:val="24"/>
          <w:szCs w:val="24"/>
        </w:rPr>
        <w:t xml:space="preserve">. </w:t>
      </w:r>
      <w:r w:rsidR="003F5D89">
        <w:rPr>
          <w:rFonts w:ascii="Times New Roman" w:hAnsi="Times New Roman" w:cs="Times New Roman"/>
          <w:sz w:val="24"/>
          <w:szCs w:val="24"/>
        </w:rPr>
        <w:t>Beliefs-entangled</w:t>
      </w:r>
      <w:r w:rsidR="00276244">
        <w:rPr>
          <w:rFonts w:ascii="Times New Roman" w:hAnsi="Times New Roman" w:cs="Times New Roman"/>
          <w:sz w:val="24"/>
          <w:szCs w:val="24"/>
        </w:rPr>
        <w:t>, then, is</w:t>
      </w:r>
      <w:r w:rsidR="00276244" w:rsidRPr="00107CFA">
        <w:rPr>
          <w:rFonts w:ascii="Times New Roman" w:hAnsi="Times New Roman" w:cs="Times New Roman"/>
          <w:sz w:val="24"/>
          <w:szCs w:val="24"/>
        </w:rPr>
        <w:t xml:space="preserve"> not </w:t>
      </w:r>
      <w:r w:rsidR="00276244">
        <w:rPr>
          <w:rFonts w:ascii="Times New Roman" w:hAnsi="Times New Roman" w:cs="Times New Roman"/>
          <w:sz w:val="24"/>
          <w:szCs w:val="24"/>
        </w:rPr>
        <w:t xml:space="preserve">a </w:t>
      </w:r>
      <w:r w:rsidR="00276244" w:rsidRPr="00107CFA">
        <w:rPr>
          <w:rFonts w:ascii="Times New Roman" w:hAnsi="Times New Roman" w:cs="Times New Roman"/>
          <w:sz w:val="24"/>
          <w:szCs w:val="24"/>
        </w:rPr>
        <w:t>stable reconceptualization</w:t>
      </w:r>
      <w:r w:rsidR="00276244">
        <w:rPr>
          <w:rFonts w:ascii="Times New Roman" w:hAnsi="Times New Roman" w:cs="Times New Roman"/>
          <w:sz w:val="24"/>
          <w:szCs w:val="24"/>
        </w:rPr>
        <w:t xml:space="preserve"> aimed </w:t>
      </w:r>
      <w:r w:rsidR="00276244" w:rsidRPr="00107CFA">
        <w:rPr>
          <w:rFonts w:ascii="Times New Roman" w:hAnsi="Times New Roman" w:cs="Times New Roman"/>
          <w:sz w:val="24"/>
          <w:szCs w:val="24"/>
        </w:rPr>
        <w:t>to redefine practice.</w:t>
      </w:r>
      <w:r w:rsidR="00276244">
        <w:rPr>
          <w:rFonts w:ascii="Times New Roman" w:hAnsi="Times New Roman" w:cs="Times New Roman"/>
          <w:sz w:val="24"/>
          <w:szCs w:val="24"/>
        </w:rPr>
        <w:t xml:space="preserve"> It is only the beginning, always a beginning (Deleuze &amp; Guattari, 1987; Derrida, 1967/1974), a </w:t>
      </w:r>
      <w:r w:rsidR="00276244" w:rsidRPr="00107CFA">
        <w:rPr>
          <w:rFonts w:ascii="Times New Roman" w:hAnsi="Times New Roman" w:cs="Times New Roman"/>
          <w:sz w:val="24"/>
          <w:szCs w:val="24"/>
        </w:rPr>
        <w:t>gathering of moments and intensities that are always shifting</w:t>
      </w:r>
      <w:r w:rsidR="00276244">
        <w:rPr>
          <w:rFonts w:ascii="Times New Roman" w:hAnsi="Times New Roman" w:cs="Times New Roman"/>
          <w:sz w:val="24"/>
          <w:szCs w:val="24"/>
        </w:rPr>
        <w:t>, resisting permanence</w:t>
      </w:r>
      <w:r w:rsidR="00276244" w:rsidRPr="00107CFA">
        <w:rPr>
          <w:rFonts w:ascii="Times New Roman" w:hAnsi="Times New Roman" w:cs="Times New Roman"/>
          <w:sz w:val="24"/>
          <w:szCs w:val="24"/>
        </w:rPr>
        <w:t>.</w:t>
      </w:r>
      <w:r w:rsidR="00845821">
        <w:rPr>
          <w:rFonts w:ascii="Times New Roman" w:hAnsi="Times New Roman" w:cs="Times New Roman"/>
          <w:sz w:val="24"/>
          <w:szCs w:val="24"/>
        </w:rPr>
        <w:t xml:space="preserve"> </w:t>
      </w:r>
    </w:p>
    <w:p w:rsidR="004755D7" w:rsidRDefault="004755D7" w:rsidP="0050676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inquiry on the potential ways that teacher beliefs-entangled can be navigated and negotiated by teachers is warranted. In this study, the participants were in-service teachers enrolled in graduate-level university coursework, but these findings and implications suggest more work needs to be done with </w:t>
      </w:r>
      <w:r w:rsidRPr="00286719">
        <w:rPr>
          <w:rFonts w:ascii="Times New Roman" w:hAnsi="Times New Roman" w:cs="Times New Roman"/>
          <w:i/>
          <w:sz w:val="24"/>
          <w:szCs w:val="24"/>
        </w:rPr>
        <w:t xml:space="preserve">all </w:t>
      </w:r>
      <w:r>
        <w:rPr>
          <w:rFonts w:ascii="Times New Roman" w:hAnsi="Times New Roman" w:cs="Times New Roman"/>
          <w:sz w:val="24"/>
          <w:szCs w:val="24"/>
        </w:rPr>
        <w:t xml:space="preserve">teachers—practicing and pre-service teachers. Teacher beliefs reconceptualized as entangled offers ways for teachers to navigate and negotiate amidst tensions in teaching, which suggests that opening up this conversation to all teachers (and teacher educators) would perhaps prepare pre-service teachers for those tensions and help in-service teachers make sense of them. The participants in this study provide a limited perspective, and further research with more and broader populations would produce new and different knowledge and further conceptions of teacher beliefs-entangled. This </w:t>
      </w:r>
      <w:r w:rsidR="00F97AC3">
        <w:rPr>
          <w:rFonts w:ascii="Times New Roman" w:hAnsi="Times New Roman" w:cs="Times New Roman"/>
          <w:sz w:val="24"/>
          <w:szCs w:val="24"/>
        </w:rPr>
        <w:t>project</w:t>
      </w:r>
      <w:r>
        <w:rPr>
          <w:rFonts w:ascii="Times New Roman" w:hAnsi="Times New Roman" w:cs="Times New Roman"/>
          <w:sz w:val="24"/>
          <w:szCs w:val="24"/>
        </w:rPr>
        <w:t xml:space="preserve"> suggests that such an endeavor would be worthwhile.</w:t>
      </w:r>
    </w:p>
    <w:p w:rsidR="004755D7" w:rsidRDefault="004755D7" w:rsidP="0050676E">
      <w:pPr>
        <w:spacing w:after="0" w:line="480" w:lineRule="auto"/>
        <w:ind w:firstLine="720"/>
        <w:rPr>
          <w:rFonts w:ascii="Times New Roman" w:hAnsi="Times New Roman" w:cs="Times New Roman"/>
          <w:sz w:val="24"/>
          <w:szCs w:val="24"/>
        </w:rPr>
      </w:pPr>
      <w:r w:rsidRPr="008A31F0">
        <w:rPr>
          <w:rFonts w:ascii="Times New Roman" w:hAnsi="Times New Roman" w:cs="Times New Roman"/>
          <w:sz w:val="24"/>
          <w:szCs w:val="24"/>
        </w:rPr>
        <w:t>This</w:t>
      </w:r>
      <w:r>
        <w:rPr>
          <w:rFonts w:ascii="Times New Roman" w:hAnsi="Times New Roman" w:cs="Times New Roman"/>
          <w:sz w:val="24"/>
          <w:szCs w:val="24"/>
        </w:rPr>
        <w:t xml:space="preserve"> study also speaks to the relevance of innovative methodologies and qualitative inquiry on the field of mathematics education research. Continuing to take up such inquiries, grounded in theory and philosophy, have a unique potential to open up new and different conversations and conceptualizations, broadening the research field. Returning to theory as we work in methodology reminds us, as </w:t>
      </w:r>
      <w:r w:rsidRPr="0049142A">
        <w:rPr>
          <w:rFonts w:ascii="Times New Roman" w:hAnsi="Times New Roman" w:cs="Times New Roman"/>
          <w:sz w:val="24"/>
          <w:szCs w:val="24"/>
        </w:rPr>
        <w:t>Maggie MacLure (2010</w:t>
      </w:r>
      <w:r>
        <w:rPr>
          <w:rFonts w:ascii="Times New Roman" w:hAnsi="Times New Roman" w:cs="Times New Roman"/>
          <w:sz w:val="24"/>
          <w:szCs w:val="24"/>
        </w:rPr>
        <w:t xml:space="preserve">) writes, </w:t>
      </w:r>
    </w:p>
    <w:p w:rsidR="004755D7" w:rsidRDefault="004755D7" w:rsidP="0050676E">
      <w:pPr>
        <w:autoSpaceDE w:val="0"/>
        <w:autoSpaceDN w:val="0"/>
        <w:adjustRightInd w:val="0"/>
        <w:spacing w:after="0" w:line="480" w:lineRule="auto"/>
        <w:ind w:left="720"/>
        <w:rPr>
          <w:rFonts w:ascii="Times New Roman" w:hAnsi="Times New Roman" w:cs="Times New Roman"/>
          <w:sz w:val="24"/>
          <w:szCs w:val="24"/>
        </w:rPr>
      </w:pPr>
      <w:proofErr w:type="gramStart"/>
      <w:r w:rsidRPr="007D7E0A">
        <w:rPr>
          <w:rFonts w:ascii="Times New Roman" w:hAnsi="Times New Roman" w:cs="Times New Roman"/>
          <w:sz w:val="24"/>
          <w:szCs w:val="24"/>
        </w:rPr>
        <w:lastRenderedPageBreak/>
        <w:t>that</w:t>
      </w:r>
      <w:proofErr w:type="gramEnd"/>
      <w:r w:rsidRPr="007D7E0A">
        <w:rPr>
          <w:rFonts w:ascii="Times New Roman" w:hAnsi="Times New Roman" w:cs="Times New Roman"/>
          <w:sz w:val="24"/>
          <w:szCs w:val="24"/>
        </w:rPr>
        <w:t xml:space="preserve"> the world is not laid out in plain view before our eyes, or coyly disposed to yield its secrets to our penetrating analyses (or our herbivorous ruminations). It stops us from thinking that things speak for themselves</w:t>
      </w:r>
      <w:r>
        <w:rPr>
          <w:rFonts w:ascii="Times New Roman" w:hAnsi="Times New Roman" w:cs="Times New Roman"/>
          <w:sz w:val="24"/>
          <w:szCs w:val="24"/>
        </w:rPr>
        <w:t>—</w:t>
      </w:r>
      <w:r w:rsidRPr="007D7E0A">
        <w:rPr>
          <w:rFonts w:ascii="Times New Roman" w:hAnsi="Times New Roman" w:cs="Times New Roman"/>
          <w:sz w:val="24"/>
          <w:szCs w:val="24"/>
        </w:rPr>
        <w:t xml:space="preserve">‘the data’, ‘practice’, the pure voice of the previously silenced. </w:t>
      </w:r>
      <w:r>
        <w:rPr>
          <w:rFonts w:ascii="Times New Roman" w:hAnsi="Times New Roman" w:cs="Times New Roman"/>
          <w:sz w:val="24"/>
          <w:szCs w:val="24"/>
        </w:rPr>
        <w:t>(p. 278)</w:t>
      </w:r>
    </w:p>
    <w:p w:rsidR="004755D7" w:rsidRPr="008A31F0" w:rsidRDefault="004755D7" w:rsidP="0050676E">
      <w:pPr>
        <w:spacing w:after="0" w:line="480" w:lineRule="auto"/>
      </w:pPr>
      <w:r>
        <w:rPr>
          <w:rFonts w:ascii="Times New Roman" w:hAnsi="Times New Roman" w:cs="Times New Roman"/>
          <w:sz w:val="24"/>
          <w:szCs w:val="24"/>
        </w:rPr>
        <w:t>Writing as inquiry and analysis gave me the space to question these taken for granted assumptions, recognize and (possibly) renovate those practices so that subjects were no longer stable (</w:t>
      </w:r>
      <w:r w:rsidRPr="009B244F">
        <w:rPr>
          <w:rFonts w:ascii="Times New Roman" w:hAnsi="Times New Roman" w:cs="Times New Roman"/>
          <w:sz w:val="24"/>
          <w:szCs w:val="24"/>
        </w:rPr>
        <w:t xml:space="preserve">Britzman, 1994; Davies, 2000, 2006; </w:t>
      </w:r>
      <w:r w:rsidRPr="009B244F">
        <w:rPr>
          <w:rFonts w:ascii="Times New Roman" w:hAnsi="Times New Roman"/>
          <w:sz w:val="24"/>
        </w:rPr>
        <w:t>Davies &amp; Davies, 2007</w:t>
      </w:r>
      <w:r w:rsidRPr="009B244F">
        <w:rPr>
          <w:rFonts w:ascii="Times New Roman" w:hAnsi="Times New Roman" w:cs="Times New Roman"/>
          <w:sz w:val="24"/>
          <w:szCs w:val="24"/>
        </w:rPr>
        <w:t>),</w:t>
      </w:r>
      <w:r>
        <w:rPr>
          <w:rFonts w:ascii="Times New Roman" w:hAnsi="Times New Roman" w:cs="Times New Roman"/>
          <w:sz w:val="24"/>
          <w:szCs w:val="24"/>
        </w:rPr>
        <w:t xml:space="preserve"> data could proliferate (</w:t>
      </w:r>
      <w:r w:rsidRPr="00531E85">
        <w:rPr>
          <w:rFonts w:ascii="Times New Roman" w:hAnsi="Times New Roman" w:cs="Times New Roman"/>
          <w:sz w:val="24"/>
          <w:szCs w:val="24"/>
        </w:rPr>
        <w:t>MacLure, 2010</w:t>
      </w:r>
      <w:r>
        <w:rPr>
          <w:rFonts w:ascii="Times New Roman" w:hAnsi="Times New Roman" w:cs="Times New Roman"/>
          <w:sz w:val="24"/>
          <w:szCs w:val="24"/>
        </w:rPr>
        <w:t>), analysis could include more than words spoken (</w:t>
      </w:r>
      <w:r w:rsidRPr="00CB050D">
        <w:rPr>
          <w:rFonts w:ascii="Times New Roman" w:hAnsi="Times New Roman" w:cs="Times New Roman"/>
          <w:sz w:val="24"/>
          <w:szCs w:val="24"/>
        </w:rPr>
        <w:t>MacLure, 2013b),</w:t>
      </w:r>
      <w:r>
        <w:rPr>
          <w:rFonts w:ascii="Times New Roman" w:hAnsi="Times New Roman" w:cs="Times New Roman"/>
          <w:sz w:val="24"/>
          <w:szCs w:val="24"/>
        </w:rPr>
        <w:t xml:space="preserve"> and its story could extend beyond the boundaries of voice (</w:t>
      </w:r>
      <w:r w:rsidRPr="00040783">
        <w:rPr>
          <w:rFonts w:ascii="Times New Roman" w:hAnsi="Times New Roman" w:cs="Times New Roman"/>
          <w:iCs/>
          <w:sz w:val="24"/>
          <w:szCs w:val="24"/>
        </w:rPr>
        <w:t>Jackson &amp; Mazzei, 2009</w:t>
      </w:r>
      <w:r>
        <w:rPr>
          <w:rFonts w:ascii="Times New Roman" w:hAnsi="Times New Roman" w:cs="Times New Roman"/>
          <w:sz w:val="24"/>
          <w:szCs w:val="24"/>
        </w:rPr>
        <w:t xml:space="preserve">). There was space for wonder. As </w:t>
      </w:r>
      <w:r w:rsidRPr="00531E85">
        <w:rPr>
          <w:rFonts w:ascii="Times New Roman" w:hAnsi="Times New Roman" w:cs="Times New Roman"/>
          <w:sz w:val="24"/>
          <w:szCs w:val="24"/>
        </w:rPr>
        <w:t>Massumi (2002</w:t>
      </w:r>
      <w:r>
        <w:rPr>
          <w:rFonts w:ascii="Times New Roman" w:hAnsi="Times New Roman" w:cs="Times New Roman"/>
          <w:sz w:val="24"/>
          <w:szCs w:val="24"/>
        </w:rPr>
        <w:t>) wrote, “philosophy is the activity dedicated to keeping wonder in the world” (p. 239), and so I propose that further research be dedicated to philosophy so that we can (always) keep wondering. Our engagement with data has the capacity to radiate wonder, which offers a needed counterpart to reasoning (</w:t>
      </w:r>
      <w:r w:rsidRPr="00CB050D">
        <w:rPr>
          <w:rFonts w:ascii="Times New Roman" w:hAnsi="Times New Roman" w:cs="Times New Roman"/>
          <w:sz w:val="24"/>
          <w:szCs w:val="24"/>
        </w:rPr>
        <w:t>MacLure, 2013a</w:t>
      </w:r>
      <w:r>
        <w:rPr>
          <w:rFonts w:ascii="Times New Roman" w:hAnsi="Times New Roman" w:cs="Times New Roman"/>
          <w:sz w:val="24"/>
          <w:szCs w:val="24"/>
        </w:rPr>
        <w:t>).</w:t>
      </w:r>
    </w:p>
    <w:p w:rsidR="004755D7" w:rsidRDefault="004755D7" w:rsidP="0050676E">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Using writing as a method of inquiry and analysis led me to utilize and craft CAP that, in this case,</w:t>
      </w:r>
      <w:r w:rsidR="00D05F0E">
        <w:rPr>
          <w:rFonts w:ascii="Times New Roman" w:hAnsi="Times New Roman" w:cs="Times New Roman"/>
          <w:sz w:val="24"/>
          <w:szCs w:val="24"/>
        </w:rPr>
        <w:t xml:space="preserve"> </w:t>
      </w:r>
      <w:r w:rsidR="00222E0E">
        <w:rPr>
          <w:rFonts w:ascii="Times New Roman" w:hAnsi="Times New Roman" w:cs="Times New Roman"/>
          <w:sz w:val="24"/>
          <w:szCs w:val="24"/>
        </w:rPr>
        <w:t xml:space="preserve">allowed me to tell the story I </w:t>
      </w:r>
      <w:r w:rsidR="00D44D70">
        <w:rPr>
          <w:rFonts w:ascii="Times New Roman" w:hAnsi="Times New Roman" w:cs="Times New Roman"/>
          <w:sz w:val="24"/>
          <w:szCs w:val="24"/>
        </w:rPr>
        <w:t>found in my research</w:t>
      </w:r>
      <w:r>
        <w:rPr>
          <w:rFonts w:ascii="Times New Roman" w:hAnsi="Times New Roman" w:cs="Times New Roman"/>
          <w:sz w:val="24"/>
          <w:szCs w:val="24"/>
        </w:rPr>
        <w:t xml:space="preserve">. While it might not represent and uphold what researchers typically expect in terms of validity or reliability, there are alternative ways to measure such concepts, namely in considering how thought-provoking and thus useful the work is. In </w:t>
      </w:r>
      <w:r w:rsidR="000E0D0F">
        <w:rPr>
          <w:rFonts w:ascii="Times New Roman" w:hAnsi="Times New Roman" w:cs="Times New Roman"/>
          <w:sz w:val="24"/>
          <w:szCs w:val="24"/>
        </w:rPr>
        <w:t xml:space="preserve">the </w:t>
      </w:r>
      <w:r w:rsidR="00A130D7">
        <w:rPr>
          <w:rFonts w:ascii="Times New Roman" w:hAnsi="Times New Roman" w:cs="Times New Roman"/>
          <w:sz w:val="24"/>
          <w:szCs w:val="24"/>
        </w:rPr>
        <w:t>bigger paper</w:t>
      </w:r>
      <w:r>
        <w:rPr>
          <w:rFonts w:ascii="Times New Roman" w:hAnsi="Times New Roman" w:cs="Times New Roman"/>
          <w:sz w:val="24"/>
          <w:szCs w:val="24"/>
        </w:rPr>
        <w:t>, I offer</w:t>
      </w:r>
      <w:r w:rsidR="009A374F">
        <w:rPr>
          <w:rFonts w:ascii="Times New Roman" w:hAnsi="Times New Roman" w:cs="Times New Roman"/>
          <w:sz w:val="24"/>
          <w:szCs w:val="24"/>
        </w:rPr>
        <w:t>ed</w:t>
      </w:r>
      <w:r>
        <w:rPr>
          <w:rFonts w:ascii="Times New Roman" w:hAnsi="Times New Roman" w:cs="Times New Roman"/>
          <w:sz w:val="24"/>
          <w:szCs w:val="24"/>
        </w:rPr>
        <w:t xml:space="preserve"> some more traditional chapters alongside CAP as interluding chapters because I found that format useful in telling my data’s story—a bit of both, written to complement one another, harmonizing my analysis. This inclusive format also pushes the field to consider alternative ways to present qualitative inquiry, especially in mathematics teacher education research</w:t>
      </w:r>
      <w:r w:rsidR="00730DB0">
        <w:rPr>
          <w:rFonts w:ascii="Times New Roman" w:hAnsi="Times New Roman" w:cs="Times New Roman"/>
          <w:sz w:val="24"/>
          <w:szCs w:val="24"/>
        </w:rPr>
        <w:t>.</w:t>
      </w:r>
    </w:p>
    <w:p w:rsidR="00417502" w:rsidRDefault="00417502" w:rsidP="003D0F75">
      <w:pPr>
        <w:spacing w:after="0" w:line="240" w:lineRule="auto"/>
        <w:rPr>
          <w:rFonts w:ascii="Times New Roman" w:hAnsi="Times New Roman" w:cs="Times New Roman"/>
          <w:b/>
          <w:sz w:val="24"/>
          <w:szCs w:val="24"/>
        </w:rPr>
      </w:pPr>
    </w:p>
    <w:p w:rsidR="00E24798" w:rsidRDefault="00E24798" w:rsidP="003D0F75">
      <w:pPr>
        <w:spacing w:after="0" w:line="240" w:lineRule="auto"/>
        <w:rPr>
          <w:rFonts w:ascii="Times New Roman" w:hAnsi="Times New Roman" w:cs="Times New Roman"/>
          <w:b/>
          <w:sz w:val="24"/>
          <w:szCs w:val="24"/>
        </w:rPr>
      </w:pPr>
    </w:p>
    <w:p w:rsidR="00C60457" w:rsidRPr="00C60457" w:rsidRDefault="00C60457" w:rsidP="00C60457">
      <w:pPr>
        <w:spacing w:after="0" w:line="240" w:lineRule="auto"/>
        <w:jc w:val="center"/>
        <w:rPr>
          <w:rFonts w:ascii="Times New Roman" w:hAnsi="Times New Roman" w:cs="Times New Roman"/>
          <w:b/>
          <w:sz w:val="24"/>
          <w:szCs w:val="24"/>
        </w:rPr>
      </w:pPr>
      <w:r w:rsidRPr="00C60457">
        <w:rPr>
          <w:rFonts w:ascii="Times New Roman" w:hAnsi="Times New Roman" w:cs="Times New Roman"/>
          <w:b/>
          <w:sz w:val="24"/>
          <w:szCs w:val="24"/>
        </w:rPr>
        <w:lastRenderedPageBreak/>
        <w:t>References</w:t>
      </w:r>
    </w:p>
    <w:p w:rsidR="00285CC5" w:rsidRDefault="00285CC5" w:rsidP="00C702ED">
      <w:p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Berbary, L. A. (2011). </w:t>
      </w:r>
      <w:r w:rsidRPr="00B4130C">
        <w:rPr>
          <w:rFonts w:ascii="Times New Roman" w:hAnsi="Times New Roman" w:cs="Times New Roman"/>
          <w:sz w:val="24"/>
          <w:szCs w:val="24"/>
        </w:rPr>
        <w:t xml:space="preserve">Poststructural </w:t>
      </w:r>
      <w:r w:rsidRPr="00B4130C">
        <w:rPr>
          <w:rFonts w:ascii="Times New Roman" w:hAnsi="Times New Roman" w:cs="Times New Roman"/>
          <w:i/>
          <w:sz w:val="24"/>
          <w:szCs w:val="24"/>
        </w:rPr>
        <w:t>writerly</w:t>
      </w:r>
      <w:r>
        <w:rPr>
          <w:rFonts w:ascii="Times New Roman" w:hAnsi="Times New Roman" w:cs="Times New Roman"/>
          <w:sz w:val="24"/>
          <w:szCs w:val="24"/>
        </w:rPr>
        <w:t xml:space="preserve"> r</w:t>
      </w:r>
      <w:r w:rsidRPr="00B4130C">
        <w:rPr>
          <w:rFonts w:ascii="Times New Roman" w:hAnsi="Times New Roman" w:cs="Times New Roman"/>
          <w:sz w:val="24"/>
          <w:szCs w:val="24"/>
        </w:rPr>
        <w:t>epresentation: Screenplay</w:t>
      </w:r>
      <w:r>
        <w:rPr>
          <w:rFonts w:ascii="Times New Roman" w:hAnsi="Times New Roman" w:cs="Times New Roman"/>
          <w:sz w:val="24"/>
          <w:szCs w:val="24"/>
        </w:rPr>
        <w:t xml:space="preserve"> </w:t>
      </w:r>
      <w:r w:rsidRPr="00B4130C">
        <w:rPr>
          <w:rFonts w:ascii="Times New Roman" w:hAnsi="Times New Roman" w:cs="Times New Roman"/>
          <w:sz w:val="24"/>
          <w:szCs w:val="24"/>
        </w:rPr>
        <w:t xml:space="preserve">as </w:t>
      </w:r>
      <w:r>
        <w:rPr>
          <w:rFonts w:ascii="Times New Roman" w:hAnsi="Times New Roman" w:cs="Times New Roman"/>
          <w:sz w:val="24"/>
          <w:szCs w:val="24"/>
        </w:rPr>
        <w:t>c</w:t>
      </w:r>
      <w:r w:rsidRPr="00B4130C">
        <w:rPr>
          <w:rFonts w:ascii="Times New Roman" w:hAnsi="Times New Roman" w:cs="Times New Roman"/>
          <w:sz w:val="24"/>
          <w:szCs w:val="24"/>
        </w:rPr>
        <w:t xml:space="preserve">reative </w:t>
      </w:r>
      <w:r>
        <w:rPr>
          <w:rFonts w:ascii="Times New Roman" w:hAnsi="Times New Roman" w:cs="Times New Roman"/>
          <w:sz w:val="24"/>
          <w:szCs w:val="24"/>
        </w:rPr>
        <w:t>a</w:t>
      </w:r>
      <w:r w:rsidRPr="00B4130C">
        <w:rPr>
          <w:rFonts w:ascii="Times New Roman" w:hAnsi="Times New Roman" w:cs="Times New Roman"/>
          <w:sz w:val="24"/>
          <w:szCs w:val="24"/>
        </w:rPr>
        <w:t xml:space="preserve">nalytic </w:t>
      </w:r>
      <w:r>
        <w:rPr>
          <w:rFonts w:ascii="Times New Roman" w:hAnsi="Times New Roman" w:cs="Times New Roman"/>
          <w:sz w:val="24"/>
          <w:szCs w:val="24"/>
        </w:rPr>
        <w:t>p</w:t>
      </w:r>
      <w:r w:rsidRPr="00B4130C">
        <w:rPr>
          <w:rFonts w:ascii="Times New Roman" w:hAnsi="Times New Roman" w:cs="Times New Roman"/>
          <w:sz w:val="24"/>
          <w:szCs w:val="24"/>
        </w:rPr>
        <w:t>ractice</w:t>
      </w:r>
      <w:r>
        <w:rPr>
          <w:rFonts w:ascii="Times New Roman" w:hAnsi="Times New Roman" w:cs="Times New Roman"/>
          <w:sz w:val="24"/>
          <w:szCs w:val="24"/>
        </w:rPr>
        <w:t xml:space="preserve">. </w:t>
      </w:r>
      <w:r w:rsidRPr="00B4130C">
        <w:rPr>
          <w:rFonts w:ascii="Times New Roman" w:hAnsi="Times New Roman" w:cs="Times New Roman"/>
          <w:i/>
          <w:sz w:val="24"/>
          <w:szCs w:val="24"/>
        </w:rPr>
        <w:t>Qualitative Inquiry, 17</w:t>
      </w:r>
      <w:r>
        <w:rPr>
          <w:rFonts w:ascii="Times New Roman" w:hAnsi="Times New Roman" w:cs="Times New Roman"/>
          <w:sz w:val="24"/>
          <w:szCs w:val="24"/>
        </w:rPr>
        <w:t>(2), 186</w:t>
      </w:r>
      <w:r w:rsidRPr="0039017E">
        <w:rPr>
          <w:rFonts w:ascii="Times New Roman" w:hAnsi="Times New Roman" w:cs="Times New Roman"/>
          <w:sz w:val="24"/>
          <w:szCs w:val="24"/>
        </w:rPr>
        <w:t>–</w:t>
      </w:r>
      <w:r>
        <w:rPr>
          <w:rFonts w:ascii="Times New Roman" w:hAnsi="Times New Roman" w:cs="Times New Roman"/>
          <w:sz w:val="24"/>
          <w:szCs w:val="24"/>
        </w:rPr>
        <w:t>196.</w:t>
      </w:r>
    </w:p>
    <w:p w:rsidR="00285CC5" w:rsidRDefault="00285CC5" w:rsidP="00C702ED">
      <w:pPr>
        <w:autoSpaceDE w:val="0"/>
        <w:autoSpaceDN w:val="0"/>
        <w:adjustRightInd w:val="0"/>
        <w:spacing w:after="0" w:line="240" w:lineRule="auto"/>
        <w:ind w:left="360" w:hanging="360"/>
        <w:rPr>
          <w:rFonts w:ascii="Times New Roman" w:hAnsi="Times New Roman" w:cs="Times New Roman"/>
          <w:sz w:val="24"/>
          <w:szCs w:val="24"/>
        </w:rPr>
      </w:pPr>
      <w:r w:rsidRPr="00197EFF">
        <w:rPr>
          <w:rFonts w:ascii="Times New Roman" w:hAnsi="Times New Roman" w:cs="Times New Roman"/>
          <w:sz w:val="24"/>
          <w:szCs w:val="24"/>
        </w:rPr>
        <w:t xml:space="preserve">Berbary, L. </w:t>
      </w:r>
      <w:r>
        <w:rPr>
          <w:rFonts w:ascii="Times New Roman" w:hAnsi="Times New Roman" w:cs="Times New Roman"/>
          <w:sz w:val="24"/>
          <w:szCs w:val="24"/>
        </w:rPr>
        <w:t xml:space="preserve">A. </w:t>
      </w:r>
      <w:r w:rsidRPr="00197EFF">
        <w:rPr>
          <w:rFonts w:ascii="Times New Roman" w:hAnsi="Times New Roman" w:cs="Times New Roman"/>
          <w:sz w:val="24"/>
          <w:szCs w:val="24"/>
        </w:rPr>
        <w:t xml:space="preserve">(2015). Creative analytic practices: Onto-epistemological and theoretical attachments, uses, and constructions within humanist qualitative leisure research. </w:t>
      </w:r>
      <w:r w:rsidRPr="00197EFF">
        <w:rPr>
          <w:rFonts w:ascii="Times New Roman" w:hAnsi="Times New Roman" w:cs="Times New Roman"/>
          <w:i/>
          <w:sz w:val="24"/>
          <w:szCs w:val="24"/>
        </w:rPr>
        <w:t>International Leisure Review, 2</w:t>
      </w:r>
      <w:r w:rsidRPr="00197EFF">
        <w:rPr>
          <w:rFonts w:ascii="Times New Roman" w:hAnsi="Times New Roman" w:cs="Times New Roman"/>
          <w:sz w:val="24"/>
          <w:szCs w:val="24"/>
        </w:rPr>
        <w:t>, 27</w:t>
      </w:r>
      <w:r w:rsidRPr="0039017E">
        <w:rPr>
          <w:rFonts w:ascii="Times New Roman" w:hAnsi="Times New Roman" w:cs="Times New Roman"/>
          <w:sz w:val="24"/>
          <w:szCs w:val="24"/>
        </w:rPr>
        <w:t>–</w:t>
      </w:r>
      <w:r w:rsidRPr="00197EFF">
        <w:rPr>
          <w:rFonts w:ascii="Times New Roman" w:hAnsi="Times New Roman" w:cs="Times New Roman"/>
          <w:sz w:val="24"/>
          <w:szCs w:val="24"/>
        </w:rPr>
        <w:t>54.</w:t>
      </w:r>
    </w:p>
    <w:p w:rsidR="00285CC5" w:rsidRDefault="00285CC5" w:rsidP="00C702ED">
      <w:pPr>
        <w:autoSpaceDE w:val="0"/>
        <w:autoSpaceDN w:val="0"/>
        <w:adjustRightInd w:val="0"/>
        <w:spacing w:after="0" w:line="24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Biesta, G., Allen, J., &amp; Edwards, R. (2014).</w:t>
      </w:r>
      <w:proofErr w:type="gramEnd"/>
      <w:r>
        <w:rPr>
          <w:rFonts w:ascii="Times New Roman" w:hAnsi="Times New Roman" w:cs="Times New Roman"/>
          <w:sz w:val="24"/>
          <w:szCs w:val="24"/>
        </w:rPr>
        <w:t xml:space="preserve"> Introduction: The theory question in education and the education question in theory. In G. Biesta, J. Allen, &amp; R. Edwards (Eds.), </w:t>
      </w:r>
      <w:r w:rsidRPr="009C48A5">
        <w:rPr>
          <w:rFonts w:ascii="Times New Roman" w:hAnsi="Times New Roman" w:cs="Times New Roman"/>
          <w:i/>
          <w:sz w:val="24"/>
          <w:szCs w:val="24"/>
        </w:rPr>
        <w:t>Making a difference in theory: The theory question in education and the education question in theory</w:t>
      </w:r>
      <w:r>
        <w:rPr>
          <w:rFonts w:ascii="Times New Roman" w:hAnsi="Times New Roman" w:cs="Times New Roman"/>
          <w:sz w:val="24"/>
          <w:szCs w:val="24"/>
        </w:rPr>
        <w:t xml:space="preserve"> (pp. 1</w:t>
      </w:r>
      <w:r w:rsidRPr="0039017E">
        <w:rPr>
          <w:rFonts w:ascii="Times New Roman" w:hAnsi="Times New Roman" w:cs="Times New Roman"/>
          <w:sz w:val="24"/>
          <w:szCs w:val="24"/>
        </w:rPr>
        <w:t>–</w:t>
      </w:r>
      <w:r>
        <w:rPr>
          <w:rFonts w:ascii="Times New Roman" w:hAnsi="Times New Roman" w:cs="Times New Roman"/>
          <w:sz w:val="24"/>
          <w:szCs w:val="24"/>
        </w:rPr>
        <w:t>9). New York, NY: Routledge.</w:t>
      </w:r>
    </w:p>
    <w:p w:rsidR="00285CC5" w:rsidRDefault="000C41FA" w:rsidP="00C702ED">
      <w:pPr>
        <w:spacing w:after="0" w:line="240" w:lineRule="auto"/>
        <w:ind w:left="360" w:hanging="360"/>
        <w:contextualSpacing/>
        <w:rPr>
          <w:rFonts w:ascii="Times New Roman" w:eastAsia="Calibri" w:hAnsi="Times New Roman" w:cs="Times New Roman"/>
          <w:sz w:val="24"/>
          <w:szCs w:val="24"/>
        </w:rPr>
      </w:pPr>
      <w:r w:rsidRPr="00802D34">
        <w:rPr>
          <w:rFonts w:ascii="Times New Roman" w:hAnsi="Times New Roman" w:cs="Times New Roman"/>
          <w:sz w:val="24"/>
          <w:szCs w:val="24"/>
        </w:rPr>
        <w:t xml:space="preserve">Braidotti, R. (2014). </w:t>
      </w:r>
      <w:proofErr w:type="gramStart"/>
      <w:r w:rsidRPr="00802D34">
        <w:rPr>
          <w:rFonts w:ascii="Times New Roman" w:hAnsi="Times New Roman" w:cs="Times New Roman"/>
          <w:sz w:val="24"/>
          <w:szCs w:val="24"/>
        </w:rPr>
        <w:t>Writing as a nomadic subject.</w:t>
      </w:r>
      <w:proofErr w:type="gramEnd"/>
      <w:r w:rsidRPr="00802D34">
        <w:rPr>
          <w:rFonts w:ascii="Times New Roman" w:hAnsi="Times New Roman" w:cs="Times New Roman"/>
          <w:sz w:val="24"/>
          <w:szCs w:val="24"/>
        </w:rPr>
        <w:t xml:space="preserve"> </w:t>
      </w:r>
      <w:r w:rsidRPr="00802D34">
        <w:rPr>
          <w:rFonts w:ascii="Times New Roman" w:hAnsi="Times New Roman" w:cs="Times New Roman"/>
          <w:i/>
          <w:sz w:val="24"/>
          <w:szCs w:val="24"/>
        </w:rPr>
        <w:t>Comparative Critical Studies, 11</w:t>
      </w:r>
      <w:r w:rsidRPr="00802D34">
        <w:rPr>
          <w:rFonts w:ascii="Times New Roman" w:hAnsi="Times New Roman" w:cs="Times New Roman"/>
          <w:sz w:val="24"/>
          <w:szCs w:val="24"/>
        </w:rPr>
        <w:t>(2</w:t>
      </w:r>
      <w:r w:rsidRPr="0039017E">
        <w:rPr>
          <w:rFonts w:ascii="Times New Roman" w:hAnsi="Times New Roman" w:cs="Times New Roman"/>
          <w:sz w:val="24"/>
          <w:szCs w:val="24"/>
        </w:rPr>
        <w:t>–</w:t>
      </w:r>
      <w:r w:rsidRPr="00802D34">
        <w:rPr>
          <w:rFonts w:ascii="Times New Roman" w:hAnsi="Times New Roman" w:cs="Times New Roman"/>
          <w:sz w:val="24"/>
          <w:szCs w:val="24"/>
        </w:rPr>
        <w:t>3), 163</w:t>
      </w:r>
      <w:r w:rsidRPr="0039017E">
        <w:rPr>
          <w:rFonts w:ascii="Times New Roman" w:hAnsi="Times New Roman" w:cs="Times New Roman"/>
          <w:sz w:val="24"/>
          <w:szCs w:val="24"/>
        </w:rPr>
        <w:t>–</w:t>
      </w:r>
      <w:r w:rsidRPr="00802D34">
        <w:rPr>
          <w:rFonts w:ascii="Times New Roman" w:hAnsi="Times New Roman" w:cs="Times New Roman"/>
          <w:sz w:val="24"/>
          <w:szCs w:val="24"/>
        </w:rPr>
        <w:t>184.</w:t>
      </w:r>
    </w:p>
    <w:p w:rsidR="00285CC5" w:rsidRDefault="00285CC5" w:rsidP="00C702ED">
      <w:pPr>
        <w:spacing w:after="0" w:line="240" w:lineRule="auto"/>
        <w:ind w:left="36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Bridges-Rhoads, S. (2011). </w:t>
      </w:r>
      <w:proofErr w:type="gramStart"/>
      <w:r w:rsidRPr="0098298B">
        <w:rPr>
          <w:rFonts w:ascii="Times New Roman" w:eastAsia="Calibri" w:hAnsi="Times New Roman" w:cs="Times New Roman"/>
          <w:sz w:val="24"/>
          <w:szCs w:val="24"/>
        </w:rPr>
        <w:t>Pursuing responsibility: Writing and citing poststructural qualitative inquiry, social justice, and Christianity</w:t>
      </w:r>
      <w:r w:rsidRPr="00F6573E">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Dissertation,</w:t>
      </w:r>
      <w:r w:rsidRPr="00F6573E">
        <w:rPr>
          <w:rFonts w:ascii="Times New Roman" w:eastAsia="Calibri" w:hAnsi="Times New Roman" w:cs="Times New Roman"/>
          <w:sz w:val="24"/>
          <w:szCs w:val="24"/>
        </w:rPr>
        <w:t xml:space="preserve"> University of Georgia.</w:t>
      </w:r>
      <w:proofErr w:type="gramEnd"/>
    </w:p>
    <w:p w:rsidR="004D5868" w:rsidRPr="004D5868" w:rsidRDefault="004D5868" w:rsidP="004D5868">
      <w:pPr>
        <w:spacing w:after="0" w:line="240" w:lineRule="auto"/>
        <w:ind w:left="360" w:hanging="360"/>
        <w:rPr>
          <w:rFonts w:ascii="Times New Roman" w:eastAsia="Times New Roman" w:hAnsi="Times New Roman" w:cs="Times New Roman"/>
          <w:sz w:val="24"/>
          <w:szCs w:val="24"/>
        </w:rPr>
      </w:pPr>
      <w:proofErr w:type="gramStart"/>
      <w:r w:rsidRPr="0039017E">
        <w:rPr>
          <w:rFonts w:ascii="Times New Roman" w:eastAsia="Times New Roman" w:hAnsi="Times New Roman" w:cs="Times New Roman"/>
          <w:sz w:val="24"/>
          <w:szCs w:val="24"/>
        </w:rPr>
        <w:t>Britzman, D. P. (1994).</w:t>
      </w:r>
      <w:proofErr w:type="gramEnd"/>
      <w:r w:rsidRPr="0039017E">
        <w:rPr>
          <w:rFonts w:ascii="Times New Roman" w:eastAsia="Times New Roman" w:hAnsi="Times New Roman" w:cs="Times New Roman"/>
          <w:sz w:val="24"/>
          <w:szCs w:val="24"/>
        </w:rPr>
        <w:t xml:space="preserve"> Is there a problem with knowing thyself? </w:t>
      </w:r>
      <w:proofErr w:type="gramStart"/>
      <w:r w:rsidRPr="0039017E">
        <w:rPr>
          <w:rFonts w:ascii="Times New Roman" w:eastAsia="Times New Roman" w:hAnsi="Times New Roman" w:cs="Times New Roman"/>
          <w:sz w:val="24"/>
          <w:szCs w:val="24"/>
        </w:rPr>
        <w:t>toward</w:t>
      </w:r>
      <w:proofErr w:type="gramEnd"/>
      <w:r w:rsidRPr="0039017E">
        <w:rPr>
          <w:rFonts w:ascii="Times New Roman" w:eastAsia="Times New Roman" w:hAnsi="Times New Roman" w:cs="Times New Roman"/>
          <w:sz w:val="24"/>
          <w:szCs w:val="24"/>
        </w:rPr>
        <w:t xml:space="preserve"> a poststructuralist view of teacher identity. In T. Shanahan (Ed.), </w:t>
      </w:r>
      <w:r w:rsidRPr="0039017E">
        <w:rPr>
          <w:rFonts w:ascii="Times New Roman" w:eastAsia="Times New Roman" w:hAnsi="Times New Roman" w:cs="Times New Roman"/>
          <w:i/>
          <w:iCs/>
          <w:sz w:val="24"/>
          <w:szCs w:val="24"/>
        </w:rPr>
        <w:t>Teachers thinking, teachers knowing: Reflections on literacy and language education</w:t>
      </w:r>
      <w:r w:rsidRPr="0039017E">
        <w:rPr>
          <w:rFonts w:ascii="Times New Roman" w:eastAsia="Times New Roman" w:hAnsi="Times New Roman" w:cs="Times New Roman"/>
          <w:sz w:val="24"/>
          <w:szCs w:val="24"/>
        </w:rPr>
        <w:t xml:space="preserve"> (pp. 53</w:t>
      </w:r>
      <w:r w:rsidRPr="0039017E">
        <w:rPr>
          <w:rFonts w:ascii="Times New Roman" w:hAnsi="Times New Roman" w:cs="Times New Roman"/>
          <w:sz w:val="24"/>
          <w:szCs w:val="24"/>
        </w:rPr>
        <w:t>–</w:t>
      </w:r>
      <w:r w:rsidRPr="0039017E">
        <w:rPr>
          <w:rFonts w:ascii="Times New Roman" w:eastAsia="Times New Roman" w:hAnsi="Times New Roman" w:cs="Times New Roman"/>
          <w:sz w:val="24"/>
          <w:szCs w:val="24"/>
        </w:rPr>
        <w:t>75). Urbana, IL: National Council of Teachers of English.</w:t>
      </w:r>
    </w:p>
    <w:p w:rsidR="00DB3DFC" w:rsidRDefault="00DB3DFC" w:rsidP="00C702ED">
      <w:pPr>
        <w:spacing w:after="0" w:line="240" w:lineRule="auto"/>
        <w:ind w:left="360" w:hanging="360"/>
        <w:contextualSpacing/>
        <w:rPr>
          <w:rFonts w:ascii="Times New Roman" w:eastAsia="Calibri" w:hAnsi="Times New Roman" w:cs="Times New Roman"/>
          <w:sz w:val="24"/>
          <w:szCs w:val="24"/>
        </w:rPr>
      </w:pPr>
      <w:r w:rsidRPr="0039017E">
        <w:rPr>
          <w:rFonts w:ascii="Times New Roman" w:eastAsia="Calibri" w:hAnsi="Times New Roman" w:cs="Times New Roman"/>
          <w:sz w:val="24"/>
          <w:szCs w:val="24"/>
        </w:rPr>
        <w:t xml:space="preserve">Davies, B. (2000). </w:t>
      </w:r>
      <w:proofErr w:type="gramStart"/>
      <w:r w:rsidRPr="0039017E">
        <w:rPr>
          <w:rFonts w:ascii="Times New Roman" w:eastAsia="Calibri" w:hAnsi="Times New Roman" w:cs="Times New Roman"/>
          <w:i/>
          <w:sz w:val="24"/>
          <w:szCs w:val="24"/>
        </w:rPr>
        <w:t>A body of writing, 1990</w:t>
      </w:r>
      <w:r w:rsidRPr="0039017E">
        <w:rPr>
          <w:rFonts w:ascii="Times New Roman" w:hAnsi="Times New Roman" w:cs="Times New Roman"/>
          <w:sz w:val="24"/>
          <w:szCs w:val="24"/>
        </w:rPr>
        <w:t>–</w:t>
      </w:r>
      <w:r w:rsidRPr="0039017E">
        <w:rPr>
          <w:rFonts w:ascii="Times New Roman" w:eastAsia="Calibri" w:hAnsi="Times New Roman" w:cs="Times New Roman"/>
          <w:i/>
          <w:sz w:val="24"/>
          <w:szCs w:val="24"/>
        </w:rPr>
        <w:t>1999.</w:t>
      </w:r>
      <w:proofErr w:type="gramEnd"/>
      <w:r w:rsidRPr="0039017E">
        <w:rPr>
          <w:rFonts w:ascii="Times New Roman" w:eastAsia="Calibri" w:hAnsi="Times New Roman" w:cs="Times New Roman"/>
          <w:i/>
          <w:sz w:val="24"/>
          <w:szCs w:val="24"/>
        </w:rPr>
        <w:t xml:space="preserve"> </w:t>
      </w:r>
      <w:r w:rsidRPr="0039017E">
        <w:rPr>
          <w:rFonts w:ascii="Times New Roman" w:eastAsia="Calibri" w:hAnsi="Times New Roman" w:cs="Times New Roman"/>
          <w:sz w:val="24"/>
          <w:szCs w:val="24"/>
        </w:rPr>
        <w:t xml:space="preserve">Walnut Creek, CA: AltaMira Press. </w:t>
      </w:r>
    </w:p>
    <w:p w:rsidR="009B244F" w:rsidRPr="00DB3DFC" w:rsidRDefault="009B244F" w:rsidP="009B244F">
      <w:pPr>
        <w:spacing w:after="0" w:line="240" w:lineRule="auto"/>
        <w:ind w:left="360" w:hanging="360"/>
        <w:contextualSpacing/>
        <w:rPr>
          <w:rFonts w:ascii="Times New Roman" w:eastAsia="Calibri" w:hAnsi="Times New Roman" w:cs="Times New Roman"/>
          <w:sz w:val="24"/>
          <w:szCs w:val="24"/>
          <w:shd w:val="clear" w:color="auto" w:fill="FFFFFF"/>
        </w:rPr>
      </w:pPr>
      <w:r w:rsidRPr="0039017E">
        <w:rPr>
          <w:rFonts w:ascii="Times New Roman" w:eastAsia="Calibri" w:hAnsi="Times New Roman" w:cs="Times New Roman"/>
          <w:sz w:val="24"/>
          <w:szCs w:val="24"/>
          <w:shd w:val="clear" w:color="auto" w:fill="FFFFFF"/>
        </w:rPr>
        <w:t xml:space="preserve">Davies, B. (2006). Subjectification: The relevance of Butler's analysis for education. </w:t>
      </w:r>
      <w:r w:rsidRPr="0039017E">
        <w:rPr>
          <w:rFonts w:ascii="Times New Roman" w:eastAsia="Calibri" w:hAnsi="Times New Roman" w:cs="Times New Roman"/>
          <w:i/>
          <w:sz w:val="24"/>
          <w:szCs w:val="24"/>
          <w:shd w:val="clear" w:color="auto" w:fill="FFFFFF"/>
        </w:rPr>
        <w:t>British Journal of Sociology of Education, 27</w:t>
      </w:r>
      <w:r w:rsidRPr="0039017E">
        <w:rPr>
          <w:rFonts w:ascii="Times New Roman" w:eastAsia="Calibri" w:hAnsi="Times New Roman" w:cs="Times New Roman"/>
          <w:sz w:val="24"/>
          <w:szCs w:val="24"/>
          <w:shd w:val="clear" w:color="auto" w:fill="FFFFFF"/>
        </w:rPr>
        <w:t>(4), 425</w:t>
      </w:r>
      <w:r w:rsidRPr="0039017E">
        <w:rPr>
          <w:rFonts w:ascii="Times New Roman" w:hAnsi="Times New Roman" w:cs="Times New Roman"/>
          <w:sz w:val="24"/>
          <w:szCs w:val="24"/>
        </w:rPr>
        <w:t>–</w:t>
      </w:r>
      <w:r w:rsidRPr="0039017E">
        <w:rPr>
          <w:rFonts w:ascii="Times New Roman" w:eastAsia="Calibri" w:hAnsi="Times New Roman" w:cs="Times New Roman"/>
          <w:sz w:val="24"/>
          <w:szCs w:val="24"/>
          <w:shd w:val="clear" w:color="auto" w:fill="FFFFFF"/>
        </w:rPr>
        <w:t>438.</w:t>
      </w:r>
    </w:p>
    <w:p w:rsidR="00B35C2A" w:rsidRDefault="00B35C2A" w:rsidP="00C702ED">
      <w:pPr>
        <w:spacing w:after="0" w:line="240" w:lineRule="auto"/>
        <w:ind w:left="360" w:hanging="360"/>
        <w:contextualSpacing/>
        <w:rPr>
          <w:rFonts w:ascii="Times New Roman" w:eastAsia="Calibri" w:hAnsi="Times New Roman" w:cs="Times New Roman"/>
          <w:sz w:val="24"/>
          <w:szCs w:val="24"/>
          <w:shd w:val="clear" w:color="auto" w:fill="FFFFFF"/>
        </w:rPr>
      </w:pPr>
      <w:r w:rsidRPr="006B345C">
        <w:rPr>
          <w:rFonts w:ascii="Times New Roman" w:eastAsia="Calibri" w:hAnsi="Times New Roman" w:cs="Times New Roman"/>
          <w:sz w:val="24"/>
          <w:szCs w:val="24"/>
          <w:shd w:val="clear" w:color="auto" w:fill="FFFFFF"/>
        </w:rPr>
        <w:t>Davies, B. (2009). Life in Kings Cross: A play of voices. In</w:t>
      </w:r>
      <w:r>
        <w:rPr>
          <w:rFonts w:ascii="Times New Roman" w:eastAsia="Calibri" w:hAnsi="Times New Roman" w:cs="Times New Roman"/>
          <w:sz w:val="24"/>
          <w:szCs w:val="24"/>
          <w:shd w:val="clear" w:color="auto" w:fill="FFFFFF"/>
        </w:rPr>
        <w:t xml:space="preserve"> A. Y. Jackson</w:t>
      </w:r>
      <w:r w:rsidRPr="006B345C">
        <w:rPr>
          <w:rFonts w:ascii="Times New Roman" w:eastAsia="Calibri" w:hAnsi="Times New Roman" w:cs="Times New Roman"/>
          <w:sz w:val="24"/>
          <w:szCs w:val="24"/>
          <w:shd w:val="clear" w:color="auto" w:fill="FFFFFF"/>
        </w:rPr>
        <w:t xml:space="preserve"> &amp; </w:t>
      </w:r>
      <w:r>
        <w:rPr>
          <w:rFonts w:ascii="Times New Roman" w:eastAsia="Calibri" w:hAnsi="Times New Roman" w:cs="Times New Roman"/>
          <w:sz w:val="24"/>
          <w:szCs w:val="24"/>
          <w:shd w:val="clear" w:color="auto" w:fill="FFFFFF"/>
        </w:rPr>
        <w:t>L. A. Mazzei</w:t>
      </w:r>
      <w:r w:rsidRPr="006B345C">
        <w:rPr>
          <w:rFonts w:ascii="Times New Roman" w:eastAsia="Calibri" w:hAnsi="Times New Roman" w:cs="Times New Roman"/>
          <w:sz w:val="24"/>
          <w:szCs w:val="24"/>
          <w:shd w:val="clear" w:color="auto" w:fill="FFFFFF"/>
        </w:rPr>
        <w:t xml:space="preserve"> (Eds.), </w:t>
      </w:r>
      <w:r w:rsidRPr="006B345C">
        <w:rPr>
          <w:rFonts w:ascii="Times New Roman" w:eastAsia="Calibri" w:hAnsi="Times New Roman" w:cs="Times New Roman"/>
          <w:i/>
          <w:iCs/>
          <w:sz w:val="24"/>
          <w:szCs w:val="24"/>
          <w:shd w:val="clear" w:color="auto" w:fill="FFFFFF"/>
        </w:rPr>
        <w:t xml:space="preserve">Voice in qualitative inquiry: Challenging conventional, interpretive, and critical conceptions in qualitative research </w:t>
      </w:r>
      <w:r w:rsidRPr="006B345C">
        <w:rPr>
          <w:rFonts w:ascii="Times New Roman" w:eastAsia="Calibri" w:hAnsi="Times New Roman" w:cs="Times New Roman"/>
          <w:sz w:val="24"/>
          <w:szCs w:val="24"/>
          <w:shd w:val="clear" w:color="auto" w:fill="FFFFFF"/>
        </w:rPr>
        <w:t>(pp. 197</w:t>
      </w:r>
      <w:r w:rsidRPr="0039017E">
        <w:rPr>
          <w:rFonts w:ascii="Times New Roman" w:hAnsi="Times New Roman" w:cs="Times New Roman"/>
          <w:sz w:val="24"/>
          <w:szCs w:val="24"/>
        </w:rPr>
        <w:t>–</w:t>
      </w:r>
      <w:r w:rsidRPr="006B345C">
        <w:rPr>
          <w:rFonts w:ascii="Times New Roman" w:eastAsia="Calibri" w:hAnsi="Times New Roman" w:cs="Times New Roman"/>
          <w:sz w:val="24"/>
          <w:szCs w:val="24"/>
          <w:shd w:val="clear" w:color="auto" w:fill="FFFFFF"/>
        </w:rPr>
        <w:t>220). New York: Routledge</w:t>
      </w:r>
      <w:r>
        <w:rPr>
          <w:rFonts w:ascii="Times New Roman" w:eastAsia="Calibri" w:hAnsi="Times New Roman" w:cs="Times New Roman"/>
          <w:sz w:val="24"/>
          <w:szCs w:val="24"/>
          <w:shd w:val="clear" w:color="auto" w:fill="FFFFFF"/>
        </w:rPr>
        <w:t>.</w:t>
      </w:r>
    </w:p>
    <w:p w:rsidR="009B244F" w:rsidRPr="0039017E" w:rsidRDefault="009B244F" w:rsidP="009B244F">
      <w:pPr>
        <w:spacing w:after="0" w:line="240" w:lineRule="auto"/>
        <w:ind w:left="360" w:hanging="360"/>
        <w:rPr>
          <w:rFonts w:ascii="Times New Roman" w:eastAsia="Calibri" w:hAnsi="Times New Roman" w:cs="Times New Roman"/>
          <w:sz w:val="24"/>
          <w:szCs w:val="24"/>
          <w:shd w:val="clear" w:color="auto" w:fill="FFFFFF"/>
        </w:rPr>
      </w:pPr>
      <w:proofErr w:type="gramStart"/>
      <w:r w:rsidRPr="0039017E">
        <w:rPr>
          <w:rFonts w:ascii="Times New Roman" w:eastAsia="Calibri" w:hAnsi="Times New Roman" w:cs="Times New Roman"/>
          <w:sz w:val="24"/>
          <w:szCs w:val="24"/>
          <w:shd w:val="clear" w:color="auto" w:fill="FFFFFF"/>
        </w:rPr>
        <w:t>Davies, B., &amp; Davies, C. (2007).</w:t>
      </w:r>
      <w:proofErr w:type="gramEnd"/>
      <w:r w:rsidRPr="0039017E">
        <w:rPr>
          <w:rFonts w:ascii="Times New Roman" w:eastAsia="Calibri" w:hAnsi="Times New Roman" w:cs="Times New Roman"/>
          <w:sz w:val="24"/>
          <w:szCs w:val="24"/>
          <w:shd w:val="clear" w:color="auto" w:fill="FFFFFF"/>
        </w:rPr>
        <w:t xml:space="preserve"> Having, and being had by, ''experience'': Or, ''experience'' in the social sciences after the discursive/poststructuralist turn. </w:t>
      </w:r>
      <w:r w:rsidRPr="0039017E">
        <w:rPr>
          <w:rFonts w:ascii="Times New Roman" w:eastAsia="Calibri" w:hAnsi="Times New Roman" w:cs="Times New Roman"/>
          <w:i/>
          <w:sz w:val="24"/>
          <w:szCs w:val="24"/>
          <w:shd w:val="clear" w:color="auto" w:fill="FFFFFF"/>
        </w:rPr>
        <w:t>Qualitative Inquiry, 13,</w:t>
      </w:r>
      <w:r w:rsidRPr="0039017E">
        <w:rPr>
          <w:rFonts w:ascii="Times New Roman" w:eastAsia="Calibri" w:hAnsi="Times New Roman" w:cs="Times New Roman"/>
          <w:sz w:val="24"/>
          <w:szCs w:val="24"/>
          <w:shd w:val="clear" w:color="auto" w:fill="FFFFFF"/>
        </w:rPr>
        <w:t xml:space="preserve"> 1139</w:t>
      </w:r>
      <w:r w:rsidRPr="0039017E">
        <w:rPr>
          <w:rFonts w:ascii="Times New Roman" w:hAnsi="Times New Roman" w:cs="Times New Roman"/>
          <w:sz w:val="24"/>
          <w:szCs w:val="24"/>
        </w:rPr>
        <w:t>–</w:t>
      </w:r>
      <w:r w:rsidRPr="0039017E">
        <w:rPr>
          <w:rFonts w:ascii="Times New Roman" w:eastAsia="Calibri" w:hAnsi="Times New Roman" w:cs="Times New Roman"/>
          <w:sz w:val="24"/>
          <w:szCs w:val="24"/>
          <w:shd w:val="clear" w:color="auto" w:fill="FFFFFF"/>
        </w:rPr>
        <w:t>1159.</w:t>
      </w:r>
    </w:p>
    <w:p w:rsidR="00B35C2A" w:rsidRPr="0039017E" w:rsidRDefault="00B35C2A" w:rsidP="00C702ED">
      <w:pPr>
        <w:spacing w:after="0" w:line="240" w:lineRule="auto"/>
        <w:ind w:left="360" w:hanging="360"/>
        <w:rPr>
          <w:rFonts w:ascii="Times New Roman" w:eastAsia="Times New Roman" w:hAnsi="Times New Roman" w:cs="Times New Roman"/>
          <w:bCs/>
          <w:sz w:val="24"/>
          <w:szCs w:val="24"/>
        </w:rPr>
      </w:pPr>
      <w:proofErr w:type="gramStart"/>
      <w:r w:rsidRPr="0039017E">
        <w:rPr>
          <w:rFonts w:ascii="Times New Roman" w:eastAsia="Times New Roman" w:hAnsi="Times New Roman" w:cs="Times New Roman"/>
          <w:bCs/>
          <w:sz w:val="24"/>
          <w:szCs w:val="24"/>
        </w:rPr>
        <w:t>Deleuze, G. &amp; Guattari, F. (1987).</w:t>
      </w:r>
      <w:proofErr w:type="gramEnd"/>
      <w:r w:rsidRPr="0039017E">
        <w:rPr>
          <w:rFonts w:ascii="Times New Roman" w:eastAsia="Times New Roman" w:hAnsi="Times New Roman" w:cs="Times New Roman"/>
          <w:bCs/>
          <w:sz w:val="24"/>
          <w:szCs w:val="24"/>
        </w:rPr>
        <w:t xml:space="preserve"> </w:t>
      </w:r>
      <w:r w:rsidRPr="0039017E">
        <w:rPr>
          <w:rFonts w:ascii="Times New Roman" w:eastAsia="Times New Roman" w:hAnsi="Times New Roman" w:cs="Times New Roman"/>
          <w:bCs/>
          <w:i/>
          <w:sz w:val="24"/>
          <w:szCs w:val="24"/>
        </w:rPr>
        <w:t xml:space="preserve">A thousand plateaus: Capitalism and schizophrenia </w:t>
      </w:r>
      <w:r w:rsidRPr="0039017E">
        <w:rPr>
          <w:rFonts w:ascii="Times New Roman" w:eastAsia="Times New Roman" w:hAnsi="Times New Roman" w:cs="Times New Roman"/>
          <w:bCs/>
          <w:sz w:val="24"/>
          <w:szCs w:val="24"/>
        </w:rPr>
        <w:t xml:space="preserve">(B. Massumi, Trans.). Minneapolis, MN: University of Minnesota Press. </w:t>
      </w:r>
    </w:p>
    <w:p w:rsidR="00285CC5" w:rsidRDefault="00B35C2A" w:rsidP="00C702ED">
      <w:pPr>
        <w:spacing w:after="0" w:line="240" w:lineRule="auto"/>
        <w:ind w:left="360" w:hanging="360"/>
        <w:rPr>
          <w:rFonts w:ascii="Times New Roman" w:eastAsia="Times New Roman" w:hAnsi="Times New Roman" w:cs="Times New Roman"/>
          <w:bCs/>
          <w:sz w:val="24"/>
          <w:szCs w:val="24"/>
        </w:rPr>
      </w:pPr>
      <w:r w:rsidRPr="0039017E">
        <w:rPr>
          <w:rFonts w:ascii="Times New Roman" w:eastAsia="Times New Roman" w:hAnsi="Times New Roman" w:cs="Times New Roman"/>
          <w:bCs/>
          <w:sz w:val="24"/>
          <w:szCs w:val="24"/>
        </w:rPr>
        <w:t>Derrida, J. (197</w:t>
      </w:r>
      <w:r>
        <w:rPr>
          <w:rFonts w:ascii="Times New Roman" w:eastAsia="Times New Roman" w:hAnsi="Times New Roman" w:cs="Times New Roman"/>
          <w:bCs/>
          <w:sz w:val="24"/>
          <w:szCs w:val="24"/>
        </w:rPr>
        <w:t>4</w:t>
      </w:r>
      <w:r w:rsidRPr="0039017E">
        <w:rPr>
          <w:rFonts w:ascii="Times New Roman" w:eastAsia="Times New Roman" w:hAnsi="Times New Roman" w:cs="Times New Roman"/>
          <w:bCs/>
          <w:sz w:val="24"/>
          <w:szCs w:val="24"/>
        </w:rPr>
        <w:t xml:space="preserve">). </w:t>
      </w:r>
      <w:proofErr w:type="gramStart"/>
      <w:r w:rsidRPr="0039017E">
        <w:rPr>
          <w:rFonts w:ascii="Times New Roman" w:eastAsia="Times New Roman" w:hAnsi="Times New Roman" w:cs="Times New Roman"/>
          <w:bCs/>
          <w:i/>
          <w:sz w:val="24"/>
          <w:szCs w:val="24"/>
        </w:rPr>
        <w:t>Of grammatology</w:t>
      </w:r>
      <w:r w:rsidRPr="0039017E">
        <w:rPr>
          <w:rFonts w:ascii="Times New Roman" w:eastAsia="Times New Roman" w:hAnsi="Times New Roman" w:cs="Times New Roman"/>
          <w:bCs/>
          <w:sz w:val="24"/>
          <w:szCs w:val="24"/>
        </w:rPr>
        <w:t>.</w:t>
      </w:r>
      <w:proofErr w:type="gramEnd"/>
      <w:r w:rsidRPr="0039017E">
        <w:rPr>
          <w:rFonts w:ascii="Times New Roman" w:eastAsia="Times New Roman" w:hAnsi="Times New Roman" w:cs="Times New Roman"/>
          <w:bCs/>
          <w:sz w:val="24"/>
          <w:szCs w:val="24"/>
        </w:rPr>
        <w:t xml:space="preserve"> (G. Spivak, Trans.). Baltimore: Johns Hopkins University Press. (Original work published 1967). </w:t>
      </w:r>
    </w:p>
    <w:p w:rsidR="00F2574E" w:rsidRDefault="00F2574E" w:rsidP="00C702ED">
      <w:pPr>
        <w:spacing w:after="0" w:line="240" w:lineRule="auto"/>
        <w:ind w:left="360" w:hanging="360"/>
        <w:rPr>
          <w:rFonts w:ascii="Times New Roman" w:hAnsi="Times New Roman" w:cs="Times New Roman"/>
          <w:sz w:val="24"/>
          <w:szCs w:val="24"/>
        </w:rPr>
      </w:pPr>
      <w:proofErr w:type="gramStart"/>
      <w:r w:rsidRPr="00E22859">
        <w:rPr>
          <w:rFonts w:ascii="Times New Roman" w:hAnsi="Times New Roman" w:cs="Times New Roman"/>
          <w:sz w:val="24"/>
          <w:szCs w:val="24"/>
        </w:rPr>
        <w:t>Foucault, M. (1972).</w:t>
      </w:r>
      <w:proofErr w:type="gramEnd"/>
      <w:r w:rsidRPr="00E22859">
        <w:rPr>
          <w:rFonts w:ascii="Times New Roman" w:hAnsi="Times New Roman" w:cs="Times New Roman"/>
          <w:sz w:val="24"/>
          <w:szCs w:val="24"/>
        </w:rPr>
        <w:t xml:space="preserve"> </w:t>
      </w:r>
      <w:proofErr w:type="gramStart"/>
      <w:r w:rsidRPr="00E22859">
        <w:rPr>
          <w:rFonts w:ascii="Times New Roman" w:hAnsi="Times New Roman" w:cs="Times New Roman"/>
          <w:i/>
          <w:sz w:val="24"/>
          <w:szCs w:val="24"/>
        </w:rPr>
        <w:t>The archaeology of knowledge</w:t>
      </w:r>
      <w:r w:rsidRPr="00E22859">
        <w:rPr>
          <w:rFonts w:ascii="Times New Roman" w:hAnsi="Times New Roman" w:cs="Times New Roman"/>
          <w:sz w:val="24"/>
          <w:szCs w:val="24"/>
        </w:rPr>
        <w:t xml:space="preserve"> (A. M. Sheridan Smith, Trans.).</w:t>
      </w:r>
      <w:proofErr w:type="gramEnd"/>
      <w:r w:rsidRPr="00E22859">
        <w:rPr>
          <w:rFonts w:ascii="Times New Roman" w:hAnsi="Times New Roman" w:cs="Times New Roman"/>
          <w:sz w:val="24"/>
          <w:szCs w:val="24"/>
        </w:rPr>
        <w:t xml:space="preserve"> New York: Pantheon Books. (Original work published 1969)</w:t>
      </w:r>
    </w:p>
    <w:p w:rsidR="00F2574E" w:rsidRDefault="00F2574E" w:rsidP="00C702ED">
      <w:pPr>
        <w:spacing w:after="0" w:line="240" w:lineRule="auto"/>
        <w:ind w:left="360" w:hanging="360"/>
        <w:rPr>
          <w:rFonts w:ascii="Times New Roman" w:eastAsia="Times New Roman" w:hAnsi="Times New Roman" w:cs="Times New Roman"/>
          <w:sz w:val="24"/>
          <w:szCs w:val="24"/>
        </w:rPr>
      </w:pPr>
      <w:proofErr w:type="gramStart"/>
      <w:r w:rsidRPr="0039017E">
        <w:rPr>
          <w:rFonts w:ascii="Times New Roman" w:eastAsia="Times New Roman" w:hAnsi="Times New Roman" w:cs="Times New Roman"/>
          <w:sz w:val="24"/>
          <w:szCs w:val="24"/>
        </w:rPr>
        <w:t>Foucault, M. (1981).</w:t>
      </w:r>
      <w:proofErr w:type="gramEnd"/>
      <w:r w:rsidRPr="0039017E">
        <w:rPr>
          <w:rFonts w:ascii="Times New Roman" w:eastAsia="Times New Roman" w:hAnsi="Times New Roman" w:cs="Times New Roman"/>
          <w:sz w:val="24"/>
          <w:szCs w:val="24"/>
        </w:rPr>
        <w:t xml:space="preserve"> So is it important to think? In P. Rabinow &amp; N. Rose (Eds.), </w:t>
      </w:r>
      <w:proofErr w:type="gramStart"/>
      <w:r w:rsidRPr="0039017E">
        <w:rPr>
          <w:rFonts w:ascii="Times New Roman" w:eastAsia="Times New Roman" w:hAnsi="Times New Roman" w:cs="Times New Roman"/>
          <w:i/>
          <w:sz w:val="24"/>
          <w:szCs w:val="24"/>
        </w:rPr>
        <w:t>The</w:t>
      </w:r>
      <w:proofErr w:type="gramEnd"/>
      <w:r w:rsidRPr="0039017E">
        <w:rPr>
          <w:rFonts w:ascii="Times New Roman" w:eastAsia="Times New Roman" w:hAnsi="Times New Roman" w:cs="Times New Roman"/>
          <w:i/>
          <w:sz w:val="24"/>
          <w:szCs w:val="24"/>
        </w:rPr>
        <w:t xml:space="preserve"> essential Foucault: Selections from The essential works of Foucault, 1954-1984</w:t>
      </w:r>
      <w:r w:rsidRPr="0039017E">
        <w:rPr>
          <w:rFonts w:ascii="Times New Roman" w:eastAsia="Times New Roman" w:hAnsi="Times New Roman" w:cs="Times New Roman"/>
          <w:sz w:val="24"/>
          <w:szCs w:val="24"/>
        </w:rPr>
        <w:t xml:space="preserve"> (pp. 170</w:t>
      </w:r>
      <w:r w:rsidRPr="0039017E">
        <w:rPr>
          <w:rFonts w:ascii="Times New Roman" w:hAnsi="Times New Roman" w:cs="Times New Roman"/>
          <w:sz w:val="24"/>
          <w:szCs w:val="24"/>
        </w:rPr>
        <w:t>–</w:t>
      </w:r>
      <w:r w:rsidRPr="0039017E">
        <w:rPr>
          <w:rFonts w:ascii="Times New Roman" w:eastAsia="Times New Roman" w:hAnsi="Times New Roman" w:cs="Times New Roman"/>
          <w:sz w:val="24"/>
          <w:szCs w:val="24"/>
        </w:rPr>
        <w:t xml:space="preserve">173). New York: The New Press. </w:t>
      </w:r>
    </w:p>
    <w:p w:rsidR="00F2574E" w:rsidRDefault="00F2574E" w:rsidP="00C702ED">
      <w:pPr>
        <w:spacing w:after="0" w:line="240" w:lineRule="auto"/>
        <w:ind w:left="360" w:hanging="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Foucault, M. (1991).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Questions of method.</w:t>
      </w:r>
      <w:proofErr w:type="gramEnd"/>
      <w:r>
        <w:rPr>
          <w:rFonts w:ascii="Times New Roman" w:eastAsia="Times New Roman" w:hAnsi="Times New Roman" w:cs="Times New Roman"/>
          <w:sz w:val="24"/>
          <w:szCs w:val="24"/>
        </w:rPr>
        <w:t xml:space="preserve"> In G. Burchell, C. Gordon, &amp; P. Miller (Eds.), </w:t>
      </w:r>
      <w:r w:rsidRPr="00D4461C">
        <w:rPr>
          <w:rFonts w:ascii="Times New Roman" w:eastAsia="Times New Roman" w:hAnsi="Times New Roman" w:cs="Times New Roman"/>
          <w:i/>
          <w:sz w:val="24"/>
          <w:szCs w:val="24"/>
        </w:rPr>
        <w:t>The Foucault effect: Studies in governmentality</w:t>
      </w:r>
      <w:r>
        <w:rPr>
          <w:rFonts w:ascii="Times New Roman" w:eastAsia="Times New Roman" w:hAnsi="Times New Roman" w:cs="Times New Roman"/>
          <w:sz w:val="24"/>
          <w:szCs w:val="24"/>
        </w:rPr>
        <w:t xml:space="preserve"> (pp. 73</w:t>
      </w:r>
      <w:r w:rsidRPr="0039017E">
        <w:rPr>
          <w:rFonts w:ascii="Times New Roman" w:hAnsi="Times New Roman" w:cs="Times New Roman"/>
          <w:sz w:val="24"/>
          <w:szCs w:val="24"/>
        </w:rPr>
        <w:t>–</w:t>
      </w:r>
      <w:r>
        <w:rPr>
          <w:rFonts w:ascii="Times New Roman" w:eastAsia="Times New Roman" w:hAnsi="Times New Roman" w:cs="Times New Roman"/>
          <w:sz w:val="24"/>
          <w:szCs w:val="24"/>
        </w:rPr>
        <w:t>86). Chicago, IL: The University of Chicago Press. (Original interview crafted from discussion in 1978)</w:t>
      </w:r>
    </w:p>
    <w:p w:rsidR="00C51F1A" w:rsidRDefault="00C51F1A" w:rsidP="00C51F1A">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Hughes, H. E., Bridges-Rhoads, S., &amp; Van Cleave, J. (2017). </w:t>
      </w:r>
      <w:proofErr w:type="gramStart"/>
      <w:r>
        <w:rPr>
          <w:rFonts w:ascii="Times New Roman" w:hAnsi="Times New Roman" w:cs="Times New Roman"/>
          <w:sz w:val="24"/>
          <w:szCs w:val="24"/>
        </w:rPr>
        <w:t>Work/Think/Play in Qualitative and Postqualitative Inquiry.</w:t>
      </w:r>
      <w:proofErr w:type="gramEnd"/>
      <w:r>
        <w:rPr>
          <w:rFonts w:ascii="Times New Roman" w:hAnsi="Times New Roman" w:cs="Times New Roman"/>
          <w:sz w:val="24"/>
          <w:szCs w:val="24"/>
        </w:rPr>
        <w:t xml:space="preserve"> </w:t>
      </w:r>
      <w:r w:rsidRPr="000C0E9E">
        <w:rPr>
          <w:rFonts w:ascii="Times New Roman" w:hAnsi="Times New Roman" w:cs="Times New Roman"/>
          <w:i/>
          <w:sz w:val="24"/>
          <w:szCs w:val="24"/>
        </w:rPr>
        <w:t>Qualitative Inquiry,</w:t>
      </w:r>
      <w:r>
        <w:rPr>
          <w:rFonts w:ascii="Times New Roman" w:hAnsi="Times New Roman" w:cs="Times New Roman"/>
          <w:sz w:val="24"/>
          <w:szCs w:val="24"/>
        </w:rPr>
        <w:t xml:space="preserve"> 1</w:t>
      </w:r>
      <w:r w:rsidRPr="0039017E">
        <w:rPr>
          <w:rFonts w:ascii="Times New Roman" w:hAnsi="Times New Roman" w:cs="Times New Roman"/>
          <w:sz w:val="24"/>
          <w:szCs w:val="24"/>
        </w:rPr>
        <w:t>–</w:t>
      </w:r>
      <w:r>
        <w:rPr>
          <w:rFonts w:ascii="Times New Roman" w:hAnsi="Times New Roman" w:cs="Times New Roman"/>
          <w:sz w:val="24"/>
          <w:szCs w:val="24"/>
        </w:rPr>
        <w:t>4.</w:t>
      </w:r>
    </w:p>
    <w:p w:rsidR="00E34EF6" w:rsidRPr="00C51F1A" w:rsidRDefault="004D067D" w:rsidP="004D067D">
      <w:pPr>
        <w:spacing w:after="0" w:line="240" w:lineRule="auto"/>
        <w:ind w:left="360" w:hanging="360"/>
        <w:rPr>
          <w:rFonts w:ascii="Times New Roman" w:hAnsi="Times New Roman" w:cs="Times New Roman"/>
          <w:sz w:val="24"/>
          <w:szCs w:val="24"/>
        </w:rPr>
      </w:pPr>
      <w:proofErr w:type="gramStart"/>
      <w:r w:rsidRPr="0039017E">
        <w:rPr>
          <w:rFonts w:ascii="Times New Roman" w:hAnsi="Times New Roman" w:cs="Times New Roman"/>
          <w:sz w:val="24"/>
          <w:szCs w:val="24"/>
        </w:rPr>
        <w:t>Jackson, A. Y., &amp; Mazzei, L. A. (2009).</w:t>
      </w:r>
      <w:proofErr w:type="gramEnd"/>
      <w:r w:rsidRPr="0039017E">
        <w:rPr>
          <w:rFonts w:ascii="Times New Roman" w:hAnsi="Times New Roman" w:cs="Times New Roman"/>
          <w:sz w:val="24"/>
          <w:szCs w:val="24"/>
        </w:rPr>
        <w:t xml:space="preserve"> </w:t>
      </w:r>
      <w:r w:rsidRPr="0039017E">
        <w:rPr>
          <w:rFonts w:ascii="Times New Roman" w:hAnsi="Times New Roman" w:cs="Times New Roman"/>
          <w:i/>
          <w:sz w:val="24"/>
          <w:szCs w:val="24"/>
        </w:rPr>
        <w:t>Voice in qualitative inquiry: Challenging conventional, interpretive, and critical conceptions in qualitative research</w:t>
      </w:r>
      <w:r w:rsidRPr="0039017E">
        <w:rPr>
          <w:rFonts w:ascii="Times New Roman" w:hAnsi="Times New Roman" w:cs="Times New Roman"/>
          <w:sz w:val="24"/>
          <w:szCs w:val="24"/>
        </w:rPr>
        <w:t xml:space="preserve">. New York: Routledge. </w:t>
      </w:r>
    </w:p>
    <w:p w:rsidR="00CF7C9B" w:rsidRPr="0039017E" w:rsidRDefault="00CF7C9B" w:rsidP="00C702ED">
      <w:pPr>
        <w:spacing w:after="0" w:line="240" w:lineRule="auto"/>
        <w:ind w:left="360" w:hanging="360"/>
        <w:rPr>
          <w:rFonts w:ascii="Times New Roman" w:hAnsi="Times New Roman" w:cs="Times New Roman"/>
          <w:sz w:val="24"/>
          <w:szCs w:val="24"/>
        </w:rPr>
      </w:pPr>
      <w:proofErr w:type="gramStart"/>
      <w:r w:rsidRPr="0039017E">
        <w:rPr>
          <w:rFonts w:ascii="Times New Roman" w:hAnsi="Times New Roman" w:cs="Times New Roman"/>
          <w:sz w:val="24"/>
          <w:szCs w:val="24"/>
        </w:rPr>
        <w:t>Koro-Ljungberg, M. (2015).</w:t>
      </w:r>
      <w:proofErr w:type="gramEnd"/>
      <w:r w:rsidRPr="0039017E">
        <w:rPr>
          <w:rFonts w:ascii="Times New Roman" w:hAnsi="Times New Roman" w:cs="Times New Roman"/>
          <w:sz w:val="24"/>
          <w:szCs w:val="24"/>
        </w:rPr>
        <w:t xml:space="preserve"> </w:t>
      </w:r>
      <w:r w:rsidRPr="0039017E">
        <w:rPr>
          <w:rFonts w:ascii="Times New Roman" w:hAnsi="Times New Roman" w:cs="Times New Roman"/>
          <w:i/>
          <w:sz w:val="24"/>
          <w:szCs w:val="24"/>
        </w:rPr>
        <w:t>Reconceptualizing qualitative research: Methodologies without methodology</w:t>
      </w:r>
      <w:r w:rsidRPr="0039017E">
        <w:rPr>
          <w:rFonts w:ascii="Times New Roman" w:hAnsi="Times New Roman" w:cs="Times New Roman"/>
          <w:sz w:val="24"/>
          <w:szCs w:val="24"/>
        </w:rPr>
        <w:t>. Thousand Oaks, CA: SAGE Publications.</w:t>
      </w:r>
    </w:p>
    <w:p w:rsidR="00CF7C9B" w:rsidRPr="0039017E" w:rsidRDefault="00CF7C9B" w:rsidP="00C702ED">
      <w:pPr>
        <w:spacing w:after="0" w:line="240" w:lineRule="auto"/>
        <w:ind w:left="360" w:hanging="360"/>
        <w:rPr>
          <w:rFonts w:ascii="Times New Roman" w:eastAsia="Calibri" w:hAnsi="Times New Roman" w:cs="Times New Roman"/>
          <w:sz w:val="24"/>
          <w:szCs w:val="24"/>
        </w:rPr>
      </w:pPr>
      <w:proofErr w:type="gramStart"/>
      <w:r w:rsidRPr="0039017E">
        <w:rPr>
          <w:rFonts w:ascii="Times New Roman" w:eastAsia="Calibri" w:hAnsi="Times New Roman" w:cs="Times New Roman"/>
          <w:sz w:val="24"/>
          <w:szCs w:val="24"/>
        </w:rPr>
        <w:lastRenderedPageBreak/>
        <w:t>Koro-Ljungberg, M., &amp; Clark, A. (2016).</w:t>
      </w:r>
      <w:proofErr w:type="gramEnd"/>
      <w:r w:rsidRPr="0039017E">
        <w:rPr>
          <w:rFonts w:ascii="Times New Roman" w:eastAsia="Calibri" w:hAnsi="Times New Roman" w:cs="Times New Roman"/>
          <w:sz w:val="24"/>
          <w:szCs w:val="24"/>
        </w:rPr>
        <w:t xml:space="preserve"> </w:t>
      </w:r>
      <w:proofErr w:type="gramStart"/>
      <w:r w:rsidRPr="0039017E">
        <w:rPr>
          <w:rFonts w:ascii="Times New Roman" w:eastAsia="Calibri" w:hAnsi="Times New Roman" w:cs="Times New Roman"/>
          <w:sz w:val="24"/>
          <w:szCs w:val="24"/>
        </w:rPr>
        <w:t>Children and childhoods, methodologies of.</w:t>
      </w:r>
      <w:proofErr w:type="gramEnd"/>
      <w:r w:rsidRPr="0039017E">
        <w:rPr>
          <w:rFonts w:ascii="Times New Roman" w:eastAsia="Calibri" w:hAnsi="Times New Roman" w:cs="Times New Roman"/>
          <w:sz w:val="24"/>
          <w:szCs w:val="24"/>
        </w:rPr>
        <w:t xml:space="preserve"> </w:t>
      </w:r>
      <w:proofErr w:type="gramStart"/>
      <w:r w:rsidRPr="0039017E">
        <w:rPr>
          <w:rFonts w:ascii="Times New Roman" w:eastAsia="Calibri" w:hAnsi="Times New Roman" w:cs="Times New Roman"/>
          <w:sz w:val="24"/>
          <w:szCs w:val="24"/>
        </w:rPr>
        <w:t xml:space="preserve">In A. Peters (Ed.), </w:t>
      </w:r>
      <w:r w:rsidRPr="0039017E">
        <w:rPr>
          <w:rFonts w:ascii="Times New Roman" w:eastAsia="Calibri" w:hAnsi="Times New Roman" w:cs="Times New Roman"/>
          <w:i/>
          <w:sz w:val="24"/>
          <w:szCs w:val="24"/>
        </w:rPr>
        <w:t>Encyclopedia of Educational Philosophy and Theory</w:t>
      </w:r>
      <w:r w:rsidRPr="0039017E">
        <w:rPr>
          <w:rFonts w:ascii="Times New Roman" w:eastAsia="Calibri" w:hAnsi="Times New Roman" w:cs="Times New Roman"/>
          <w:sz w:val="24"/>
          <w:szCs w:val="24"/>
        </w:rPr>
        <w:t xml:space="preserve"> (pp. 1</w:t>
      </w:r>
      <w:r w:rsidRPr="0039017E">
        <w:rPr>
          <w:rFonts w:ascii="Times New Roman" w:hAnsi="Times New Roman" w:cs="Times New Roman"/>
          <w:sz w:val="24"/>
          <w:szCs w:val="24"/>
        </w:rPr>
        <w:t>–</w:t>
      </w:r>
      <w:r w:rsidRPr="0039017E">
        <w:rPr>
          <w:rFonts w:ascii="Times New Roman" w:eastAsia="Calibri" w:hAnsi="Times New Roman" w:cs="Times New Roman"/>
          <w:sz w:val="24"/>
          <w:szCs w:val="24"/>
        </w:rPr>
        <w:t>6).</w:t>
      </w:r>
      <w:proofErr w:type="gramEnd"/>
      <w:r w:rsidRPr="0039017E">
        <w:rPr>
          <w:rFonts w:ascii="Times New Roman" w:eastAsia="Calibri" w:hAnsi="Times New Roman" w:cs="Times New Roman"/>
          <w:sz w:val="24"/>
          <w:szCs w:val="24"/>
        </w:rPr>
        <w:t xml:space="preserve"> Singapore: Springer.</w:t>
      </w:r>
    </w:p>
    <w:p w:rsidR="006640E0" w:rsidRDefault="006640E0" w:rsidP="00C702ED">
      <w:pPr>
        <w:spacing w:after="0" w:line="240" w:lineRule="auto"/>
        <w:ind w:left="360" w:hanging="360"/>
        <w:rPr>
          <w:rFonts w:ascii="Times New Roman" w:hAnsi="Times New Roman" w:cs="Times New Roman"/>
          <w:sz w:val="24"/>
          <w:szCs w:val="24"/>
        </w:rPr>
      </w:pPr>
      <w:proofErr w:type="gramStart"/>
      <w:r w:rsidRPr="0039017E">
        <w:rPr>
          <w:rFonts w:ascii="Times New Roman" w:hAnsi="Times New Roman" w:cs="Times New Roman"/>
          <w:sz w:val="24"/>
          <w:szCs w:val="24"/>
        </w:rPr>
        <w:t>Lather, P. (2007).</w:t>
      </w:r>
      <w:proofErr w:type="gramEnd"/>
      <w:r w:rsidRPr="0039017E">
        <w:rPr>
          <w:rFonts w:ascii="Times New Roman" w:hAnsi="Times New Roman" w:cs="Times New Roman"/>
          <w:sz w:val="24"/>
          <w:szCs w:val="24"/>
        </w:rPr>
        <w:t xml:space="preserve"> </w:t>
      </w:r>
      <w:r w:rsidRPr="0039017E">
        <w:rPr>
          <w:rFonts w:ascii="Times New Roman" w:hAnsi="Times New Roman" w:cs="Times New Roman"/>
          <w:i/>
          <w:sz w:val="24"/>
          <w:szCs w:val="24"/>
        </w:rPr>
        <w:t xml:space="preserve">Getting lost: Feminist efforts toward a </w:t>
      </w:r>
      <w:proofErr w:type="gramStart"/>
      <w:r w:rsidRPr="0039017E">
        <w:rPr>
          <w:rFonts w:ascii="Times New Roman" w:hAnsi="Times New Roman" w:cs="Times New Roman"/>
          <w:i/>
          <w:sz w:val="24"/>
          <w:szCs w:val="24"/>
        </w:rPr>
        <w:t>double(</w:t>
      </w:r>
      <w:proofErr w:type="gramEnd"/>
      <w:r w:rsidRPr="0039017E">
        <w:rPr>
          <w:rFonts w:ascii="Times New Roman" w:hAnsi="Times New Roman" w:cs="Times New Roman"/>
          <w:i/>
          <w:sz w:val="24"/>
          <w:szCs w:val="24"/>
        </w:rPr>
        <w:t>d) science</w:t>
      </w:r>
      <w:r w:rsidRPr="0039017E">
        <w:rPr>
          <w:rFonts w:ascii="Times New Roman" w:hAnsi="Times New Roman" w:cs="Times New Roman"/>
          <w:sz w:val="24"/>
          <w:szCs w:val="24"/>
        </w:rPr>
        <w:t xml:space="preserve">. Albany: State University of New York Press. </w:t>
      </w:r>
    </w:p>
    <w:p w:rsidR="00D03C43" w:rsidRDefault="00D03C43" w:rsidP="00C702ED">
      <w:pPr>
        <w:autoSpaceDE w:val="0"/>
        <w:autoSpaceDN w:val="0"/>
        <w:adjustRightInd w:val="0"/>
        <w:spacing w:after="0" w:line="240" w:lineRule="auto"/>
        <w:rPr>
          <w:rFonts w:ascii="Times New Roman" w:hAnsi="Times New Roman" w:cs="Times New Roman"/>
          <w:sz w:val="24"/>
          <w:szCs w:val="24"/>
        </w:rPr>
      </w:pPr>
      <w:proofErr w:type="gramStart"/>
      <w:r w:rsidRPr="00BB3D7D">
        <w:rPr>
          <w:rFonts w:ascii="Times New Roman" w:hAnsi="Times New Roman" w:cs="Times New Roman"/>
          <w:sz w:val="24"/>
          <w:szCs w:val="24"/>
        </w:rPr>
        <w:t>MacLure, M. (2010).</w:t>
      </w:r>
      <w:proofErr w:type="gramEnd"/>
      <w:r w:rsidRPr="00BB3D7D">
        <w:rPr>
          <w:rFonts w:ascii="Times New Roman" w:hAnsi="Times New Roman" w:cs="Times New Roman"/>
          <w:sz w:val="24"/>
          <w:szCs w:val="24"/>
        </w:rPr>
        <w:t xml:space="preserve"> </w:t>
      </w:r>
      <w:proofErr w:type="gramStart"/>
      <w:r w:rsidRPr="00BB3D7D">
        <w:rPr>
          <w:rFonts w:ascii="Times New Roman" w:hAnsi="Times New Roman" w:cs="Times New Roman"/>
          <w:sz w:val="24"/>
          <w:szCs w:val="24"/>
        </w:rPr>
        <w:t>The offence of theory.</w:t>
      </w:r>
      <w:proofErr w:type="gramEnd"/>
      <w:r w:rsidRPr="00BB3D7D">
        <w:rPr>
          <w:rFonts w:ascii="Times New Roman" w:hAnsi="Times New Roman" w:cs="Times New Roman"/>
          <w:sz w:val="24"/>
          <w:szCs w:val="24"/>
        </w:rPr>
        <w:t xml:space="preserve"> </w:t>
      </w:r>
      <w:r w:rsidRPr="00BB3D7D">
        <w:rPr>
          <w:rFonts w:ascii="Times New Roman" w:hAnsi="Times New Roman" w:cs="Times New Roman"/>
          <w:i/>
          <w:sz w:val="24"/>
          <w:szCs w:val="24"/>
        </w:rPr>
        <w:t>Journal of Education Policy, 25</w:t>
      </w:r>
      <w:r w:rsidRPr="00BB3D7D">
        <w:rPr>
          <w:rFonts w:ascii="Times New Roman" w:hAnsi="Times New Roman" w:cs="Times New Roman"/>
          <w:sz w:val="24"/>
          <w:szCs w:val="24"/>
        </w:rPr>
        <w:t>(2), 277</w:t>
      </w:r>
      <w:r w:rsidRPr="0039017E">
        <w:rPr>
          <w:rFonts w:ascii="Times New Roman" w:hAnsi="Times New Roman" w:cs="Times New Roman"/>
          <w:sz w:val="24"/>
          <w:szCs w:val="24"/>
        </w:rPr>
        <w:t>–</w:t>
      </w:r>
      <w:r w:rsidRPr="00BB3D7D">
        <w:rPr>
          <w:rFonts w:ascii="Times New Roman" w:hAnsi="Times New Roman" w:cs="Times New Roman"/>
          <w:sz w:val="24"/>
          <w:szCs w:val="24"/>
        </w:rPr>
        <w:t>286.</w:t>
      </w:r>
    </w:p>
    <w:p w:rsidR="00CB050D" w:rsidRDefault="00CB050D" w:rsidP="00CB050D">
      <w:pPr>
        <w:spacing w:after="0" w:line="240" w:lineRule="auto"/>
        <w:ind w:left="360" w:hanging="360"/>
        <w:rPr>
          <w:rFonts w:ascii="Times New Roman" w:hAnsi="Times New Roman" w:cs="Times New Roman"/>
          <w:sz w:val="24"/>
          <w:szCs w:val="24"/>
        </w:rPr>
      </w:pPr>
      <w:r w:rsidRPr="0039017E">
        <w:rPr>
          <w:rFonts w:ascii="Times New Roman" w:hAnsi="Times New Roman" w:cs="Times New Roman"/>
          <w:sz w:val="24"/>
          <w:szCs w:val="24"/>
        </w:rPr>
        <w:t>MacLure, M. (2013</w:t>
      </w:r>
      <w:r>
        <w:rPr>
          <w:rFonts w:ascii="Times New Roman" w:hAnsi="Times New Roman" w:cs="Times New Roman"/>
          <w:sz w:val="24"/>
          <w:szCs w:val="24"/>
        </w:rPr>
        <w:t>a</w:t>
      </w:r>
      <w:r w:rsidRPr="0039017E">
        <w:rPr>
          <w:rFonts w:ascii="Times New Roman" w:hAnsi="Times New Roman" w:cs="Times New Roman"/>
          <w:sz w:val="24"/>
          <w:szCs w:val="24"/>
        </w:rPr>
        <w:t xml:space="preserve">). </w:t>
      </w:r>
      <w:proofErr w:type="gramStart"/>
      <w:r w:rsidRPr="0039017E">
        <w:rPr>
          <w:rFonts w:ascii="Times New Roman" w:hAnsi="Times New Roman" w:cs="Times New Roman"/>
          <w:sz w:val="24"/>
          <w:szCs w:val="24"/>
        </w:rPr>
        <w:t>The wonder of data.</w:t>
      </w:r>
      <w:proofErr w:type="gramEnd"/>
      <w:r w:rsidRPr="0039017E">
        <w:rPr>
          <w:rFonts w:ascii="Times New Roman" w:hAnsi="Times New Roman" w:cs="Times New Roman"/>
          <w:sz w:val="24"/>
          <w:szCs w:val="24"/>
        </w:rPr>
        <w:t xml:space="preserve"> </w:t>
      </w:r>
      <w:r w:rsidRPr="0039017E">
        <w:rPr>
          <w:rFonts w:ascii="Times New Roman" w:hAnsi="Times New Roman" w:cs="Times New Roman"/>
          <w:i/>
          <w:sz w:val="24"/>
          <w:szCs w:val="24"/>
        </w:rPr>
        <w:t>Cultural studies ↔ Critical Methodologies, 13</w:t>
      </w:r>
      <w:r w:rsidRPr="0039017E">
        <w:rPr>
          <w:rFonts w:ascii="Times New Roman" w:hAnsi="Times New Roman" w:cs="Times New Roman"/>
          <w:sz w:val="24"/>
          <w:szCs w:val="24"/>
        </w:rPr>
        <w:t xml:space="preserve">(4), 228–232. </w:t>
      </w:r>
    </w:p>
    <w:p w:rsidR="00CB050D" w:rsidRPr="0039017E" w:rsidRDefault="00CB050D" w:rsidP="00CB050D">
      <w:pPr>
        <w:autoSpaceDE w:val="0"/>
        <w:autoSpaceDN w:val="0"/>
        <w:adjustRightInd w:val="0"/>
        <w:spacing w:after="0" w:line="240" w:lineRule="auto"/>
        <w:ind w:left="360" w:hanging="360"/>
        <w:rPr>
          <w:rFonts w:ascii="Times New Roman" w:hAnsi="Times New Roman" w:cs="Times New Roman"/>
          <w:sz w:val="24"/>
          <w:szCs w:val="24"/>
        </w:rPr>
      </w:pPr>
      <w:r w:rsidRPr="00DD21D1">
        <w:rPr>
          <w:rFonts w:ascii="Times New Roman" w:hAnsi="Times New Roman" w:cs="Times New Roman"/>
          <w:sz w:val="24"/>
          <w:szCs w:val="24"/>
        </w:rPr>
        <w:t>MacLure, M. (2013</w:t>
      </w:r>
      <w:r>
        <w:rPr>
          <w:rFonts w:ascii="Times New Roman" w:hAnsi="Times New Roman" w:cs="Times New Roman"/>
          <w:sz w:val="24"/>
          <w:szCs w:val="24"/>
        </w:rPr>
        <w:t>b</w:t>
      </w:r>
      <w:r w:rsidRPr="00DD21D1">
        <w:rPr>
          <w:rFonts w:ascii="Times New Roman" w:hAnsi="Times New Roman" w:cs="Times New Roman"/>
          <w:sz w:val="24"/>
          <w:szCs w:val="24"/>
        </w:rPr>
        <w:t xml:space="preserve">). Researching without representation? </w:t>
      </w:r>
      <w:proofErr w:type="gramStart"/>
      <w:r w:rsidRPr="00DD21D1">
        <w:rPr>
          <w:rFonts w:ascii="Times New Roman" w:hAnsi="Times New Roman" w:cs="Times New Roman"/>
          <w:sz w:val="24"/>
          <w:szCs w:val="24"/>
        </w:rPr>
        <w:t>Language and materiality in post-qualitative methodology.</w:t>
      </w:r>
      <w:proofErr w:type="gramEnd"/>
      <w:r w:rsidRPr="00DD21D1">
        <w:rPr>
          <w:rFonts w:ascii="Times New Roman" w:hAnsi="Times New Roman" w:cs="Times New Roman"/>
          <w:sz w:val="24"/>
          <w:szCs w:val="24"/>
        </w:rPr>
        <w:t xml:space="preserve"> </w:t>
      </w:r>
      <w:r w:rsidRPr="00DD21D1">
        <w:rPr>
          <w:rFonts w:ascii="Times New Roman" w:hAnsi="Times New Roman" w:cs="Times New Roman"/>
          <w:i/>
          <w:sz w:val="24"/>
          <w:szCs w:val="24"/>
        </w:rPr>
        <w:t>International Journal of Qualitative Studies in Education, 26</w:t>
      </w:r>
      <w:r w:rsidRPr="00DD21D1">
        <w:rPr>
          <w:rFonts w:ascii="Times New Roman" w:hAnsi="Times New Roman" w:cs="Times New Roman"/>
          <w:sz w:val="24"/>
          <w:szCs w:val="24"/>
        </w:rPr>
        <w:t>(6), 658</w:t>
      </w:r>
      <w:r w:rsidRPr="0039017E">
        <w:rPr>
          <w:rFonts w:ascii="Times New Roman" w:hAnsi="Times New Roman" w:cs="Times New Roman"/>
          <w:sz w:val="24"/>
          <w:szCs w:val="24"/>
        </w:rPr>
        <w:t>–</w:t>
      </w:r>
      <w:r w:rsidRPr="00DD21D1">
        <w:rPr>
          <w:rFonts w:ascii="Times New Roman" w:hAnsi="Times New Roman" w:cs="Times New Roman"/>
          <w:sz w:val="24"/>
          <w:szCs w:val="24"/>
        </w:rPr>
        <w:t>667.</w:t>
      </w:r>
    </w:p>
    <w:p w:rsidR="00D03C43" w:rsidRDefault="00D03C43" w:rsidP="00C702ED">
      <w:pPr>
        <w:autoSpaceDE w:val="0"/>
        <w:autoSpaceDN w:val="0"/>
        <w:adjustRightInd w:val="0"/>
        <w:spacing w:after="0" w:line="240" w:lineRule="auto"/>
        <w:ind w:left="360" w:hanging="360"/>
        <w:rPr>
          <w:rFonts w:ascii="Times New Roman" w:hAnsi="Times New Roman" w:cs="Times New Roman"/>
          <w:sz w:val="24"/>
          <w:szCs w:val="24"/>
        </w:rPr>
      </w:pPr>
      <w:r w:rsidRPr="00D872AF">
        <w:rPr>
          <w:rFonts w:ascii="Times New Roman" w:hAnsi="Times New Roman" w:cs="Times New Roman"/>
          <w:sz w:val="24"/>
          <w:szCs w:val="24"/>
        </w:rPr>
        <w:t xml:space="preserve">Manning, E. (2016). </w:t>
      </w:r>
      <w:r w:rsidRPr="00D872AF">
        <w:rPr>
          <w:rFonts w:ascii="Times New Roman" w:hAnsi="Times New Roman" w:cs="Times New Roman"/>
          <w:i/>
          <w:sz w:val="24"/>
          <w:szCs w:val="24"/>
        </w:rPr>
        <w:t>The minor gesture: Thought in the act.</w:t>
      </w:r>
      <w:r w:rsidRPr="00D872AF">
        <w:rPr>
          <w:rFonts w:ascii="Times New Roman" w:hAnsi="Times New Roman" w:cs="Times New Roman"/>
          <w:sz w:val="24"/>
          <w:szCs w:val="24"/>
        </w:rPr>
        <w:t xml:space="preserve"> Durham, NC: Duke University Press.</w:t>
      </w:r>
    </w:p>
    <w:p w:rsidR="00CE0DC4" w:rsidRDefault="00CE0DC4" w:rsidP="00CE0DC4">
      <w:pPr>
        <w:autoSpaceDE w:val="0"/>
        <w:autoSpaceDN w:val="0"/>
        <w:adjustRightInd w:val="0"/>
        <w:spacing w:after="0" w:line="240" w:lineRule="auto"/>
        <w:ind w:left="360" w:hanging="360"/>
        <w:rPr>
          <w:rFonts w:ascii="TimesNewRomanMS" w:hAnsi="TimesNewRomanMS" w:cs="TimesNewRomanMS"/>
          <w:sz w:val="24"/>
          <w:szCs w:val="24"/>
        </w:rPr>
      </w:pPr>
      <w:r w:rsidRPr="00A17CF5">
        <w:rPr>
          <w:rFonts w:ascii="TimesNewRomanMS" w:hAnsi="TimesNewRomanMS" w:cs="TimesNewRomanMS"/>
          <w:sz w:val="24"/>
          <w:szCs w:val="24"/>
        </w:rPr>
        <w:t xml:space="preserve">Massumi, B. (2002). </w:t>
      </w:r>
      <w:r w:rsidRPr="00A17CF5">
        <w:rPr>
          <w:rFonts w:ascii="TimesNewRomanMS" w:hAnsi="TimesNewRomanMS" w:cs="TimesNewRomanMS"/>
          <w:i/>
          <w:sz w:val="24"/>
          <w:szCs w:val="24"/>
        </w:rPr>
        <w:t xml:space="preserve">Parables for the virtual: Movement, affect, sensation. </w:t>
      </w:r>
      <w:r w:rsidRPr="00A17CF5">
        <w:rPr>
          <w:rFonts w:ascii="TimesNewRomanMS" w:hAnsi="TimesNewRomanMS" w:cs="TimesNewRomanMS"/>
          <w:sz w:val="24"/>
          <w:szCs w:val="24"/>
        </w:rPr>
        <w:t>Durham, NC: Duke University Press.</w:t>
      </w:r>
    </w:p>
    <w:p w:rsidR="00BA67B8" w:rsidRDefault="00BA67B8" w:rsidP="00CE0DC4">
      <w:pPr>
        <w:autoSpaceDE w:val="0"/>
        <w:autoSpaceDN w:val="0"/>
        <w:adjustRightInd w:val="0"/>
        <w:spacing w:after="0" w:line="240" w:lineRule="auto"/>
        <w:ind w:left="360" w:hanging="360"/>
        <w:rPr>
          <w:rFonts w:ascii="TimesNewRomanMS" w:hAnsi="TimesNewRomanMS" w:cs="TimesNewRomanMS"/>
          <w:sz w:val="24"/>
          <w:szCs w:val="24"/>
        </w:rPr>
      </w:pPr>
      <w:proofErr w:type="gramStart"/>
      <w:r w:rsidRPr="00BA67B8">
        <w:rPr>
          <w:rFonts w:ascii="TimesNewRomanMS" w:hAnsi="TimesNewRomanMS" w:cs="TimesNewRomanMS"/>
          <w:sz w:val="24"/>
          <w:szCs w:val="24"/>
        </w:rPr>
        <w:t>Myers, K. D., Cannon, S. O., &amp; Bridges-Rhoads, S. C. (2017).</w:t>
      </w:r>
      <w:proofErr w:type="gramEnd"/>
      <w:r w:rsidRPr="00BA67B8">
        <w:rPr>
          <w:rFonts w:ascii="TimesNewRomanMS" w:hAnsi="TimesNewRomanMS" w:cs="TimesNewRomanMS"/>
          <w:sz w:val="24"/>
          <w:szCs w:val="24"/>
        </w:rPr>
        <w:t xml:space="preserve"> Math is in the title: (Un</w:t>
      </w:r>
      <w:proofErr w:type="gramStart"/>
      <w:r w:rsidRPr="00BA67B8">
        <w:rPr>
          <w:rFonts w:ascii="TimesNewRomanMS" w:hAnsi="TimesNewRomanMS" w:cs="TimesNewRomanMS"/>
          <w:sz w:val="24"/>
          <w:szCs w:val="24"/>
        </w:rPr>
        <w:t>)learning</w:t>
      </w:r>
      <w:proofErr w:type="gramEnd"/>
      <w:r w:rsidRPr="00BA67B8">
        <w:rPr>
          <w:rFonts w:ascii="TimesNewRomanMS" w:hAnsi="TimesNewRomanMS" w:cs="TimesNewRomanMS"/>
          <w:sz w:val="24"/>
          <w:szCs w:val="24"/>
        </w:rPr>
        <w:t xml:space="preserve"> the subject in qualitative and post qualitative inquiry. </w:t>
      </w:r>
      <w:r w:rsidRPr="00BA67B8">
        <w:rPr>
          <w:rFonts w:ascii="TimesNewRomanMS" w:hAnsi="TimesNewRomanMS" w:cs="TimesNewRomanMS"/>
          <w:i/>
          <w:iCs/>
          <w:sz w:val="24"/>
          <w:szCs w:val="24"/>
        </w:rPr>
        <w:t>International Review of Qualitative Research, 10</w:t>
      </w:r>
      <w:r w:rsidRPr="00BA67B8">
        <w:rPr>
          <w:rFonts w:ascii="TimesNewRomanMS" w:hAnsi="TimesNewRomanMS" w:cs="TimesNewRomanMS"/>
          <w:sz w:val="24"/>
          <w:szCs w:val="24"/>
        </w:rPr>
        <w:t>(3), 309–326.</w:t>
      </w:r>
    </w:p>
    <w:p w:rsidR="00AC2F54" w:rsidRDefault="00AC2F54" w:rsidP="00C702ED">
      <w:pPr>
        <w:spacing w:after="0" w:line="240" w:lineRule="auto"/>
        <w:ind w:left="360" w:hanging="360"/>
        <w:rPr>
          <w:rFonts w:ascii="Times New Roman" w:hAnsi="Times New Roman" w:cs="Times New Roman"/>
          <w:sz w:val="24"/>
          <w:szCs w:val="24"/>
        </w:rPr>
      </w:pPr>
      <w:proofErr w:type="gramStart"/>
      <w:r w:rsidRPr="0039017E">
        <w:rPr>
          <w:rFonts w:ascii="Times New Roman" w:hAnsi="Times New Roman" w:cs="Times New Roman"/>
          <w:sz w:val="24"/>
          <w:szCs w:val="24"/>
        </w:rPr>
        <w:t>Pajares, F. (1992).</w:t>
      </w:r>
      <w:proofErr w:type="gramEnd"/>
      <w:r w:rsidRPr="0039017E">
        <w:rPr>
          <w:rFonts w:ascii="Times New Roman" w:hAnsi="Times New Roman" w:cs="Times New Roman"/>
          <w:sz w:val="24"/>
          <w:szCs w:val="24"/>
        </w:rPr>
        <w:t xml:space="preserve"> Teachers’ beliefs and educational research: Cleaning up a messy construct. </w:t>
      </w:r>
      <w:r w:rsidRPr="0039017E">
        <w:rPr>
          <w:rFonts w:ascii="Times New Roman" w:hAnsi="Times New Roman" w:cs="Times New Roman"/>
          <w:i/>
          <w:sz w:val="24"/>
          <w:szCs w:val="24"/>
        </w:rPr>
        <w:t>Review of Educational Research, 62</w:t>
      </w:r>
      <w:r w:rsidRPr="0039017E">
        <w:rPr>
          <w:rFonts w:ascii="Times New Roman" w:hAnsi="Times New Roman" w:cs="Times New Roman"/>
          <w:sz w:val="24"/>
          <w:szCs w:val="24"/>
        </w:rPr>
        <w:t>(3), 307–322.</w:t>
      </w:r>
    </w:p>
    <w:p w:rsidR="00AC2F54" w:rsidRDefault="00AC2F54" w:rsidP="00C702ED">
      <w:pPr>
        <w:tabs>
          <w:tab w:val="left" w:pos="0"/>
        </w:tabs>
        <w:spacing w:after="0" w:line="240" w:lineRule="auto"/>
        <w:ind w:left="360" w:hanging="360"/>
        <w:rPr>
          <w:rFonts w:ascii="Times New Roman" w:eastAsia="Arial Unicode MS" w:hAnsi="Times New Roman" w:cs="Times New Roman"/>
          <w:sz w:val="24"/>
          <w:szCs w:val="24"/>
        </w:rPr>
      </w:pPr>
      <w:r w:rsidRPr="006B632F">
        <w:rPr>
          <w:rFonts w:ascii="Times New Roman" w:eastAsia="Arial Unicode MS" w:hAnsi="Times New Roman" w:cs="Times New Roman"/>
          <w:sz w:val="24"/>
          <w:szCs w:val="24"/>
        </w:rPr>
        <w:t>Richardson, L. (1994). Writing: A method of inquiry. In N. K. Denzin, &amp; Y. S. Lincoln (Eds.)</w:t>
      </w:r>
      <w:r>
        <w:rPr>
          <w:rFonts w:ascii="Times New Roman" w:eastAsia="Arial Unicode MS" w:hAnsi="Times New Roman" w:cs="Times New Roman"/>
          <w:sz w:val="24"/>
          <w:szCs w:val="24"/>
        </w:rPr>
        <w:t xml:space="preserve">, </w:t>
      </w:r>
      <w:proofErr w:type="gramStart"/>
      <w:r w:rsidRPr="00FD1F10">
        <w:rPr>
          <w:rFonts w:ascii="Times New Roman" w:eastAsia="Arial Unicode MS" w:hAnsi="Times New Roman" w:cs="Times New Roman"/>
          <w:i/>
          <w:sz w:val="24"/>
          <w:szCs w:val="24"/>
        </w:rPr>
        <w:t>The</w:t>
      </w:r>
      <w:proofErr w:type="gramEnd"/>
      <w:r w:rsidRPr="00FD1F10">
        <w:rPr>
          <w:rFonts w:ascii="Times New Roman" w:eastAsia="Arial Unicode MS" w:hAnsi="Times New Roman" w:cs="Times New Roman"/>
          <w:i/>
          <w:sz w:val="24"/>
          <w:szCs w:val="24"/>
        </w:rPr>
        <w:t xml:space="preserve"> sage handbook of qualitative research</w:t>
      </w:r>
      <w:r w:rsidRPr="006B632F">
        <w:rPr>
          <w:rFonts w:ascii="Times New Roman" w:eastAsia="Arial Unicode MS" w:hAnsi="Times New Roman" w:cs="Times New Roman"/>
          <w:sz w:val="24"/>
          <w:szCs w:val="24"/>
        </w:rPr>
        <w:t xml:space="preserve"> (1st ed</w:t>
      </w:r>
      <w:r>
        <w:rPr>
          <w:rFonts w:ascii="Times New Roman" w:eastAsia="Arial Unicode MS" w:hAnsi="Times New Roman" w:cs="Times New Roman"/>
          <w:sz w:val="24"/>
          <w:szCs w:val="24"/>
        </w:rPr>
        <w:t>.)</w:t>
      </w:r>
      <w:r w:rsidRPr="006B632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t>
      </w:r>
      <w:r w:rsidRPr="006B632F">
        <w:rPr>
          <w:rFonts w:ascii="Times New Roman" w:eastAsia="Arial Unicode MS" w:hAnsi="Times New Roman" w:cs="Times New Roman"/>
          <w:sz w:val="24"/>
          <w:szCs w:val="24"/>
        </w:rPr>
        <w:t>pp. 516</w:t>
      </w:r>
      <w:r>
        <w:rPr>
          <w:rFonts w:ascii="Times New Roman" w:hAnsi="Times New Roman" w:cs="Times New Roman"/>
          <w:sz w:val="24"/>
          <w:szCs w:val="24"/>
        </w:rPr>
        <w:t>–</w:t>
      </w:r>
      <w:r w:rsidRPr="006B632F">
        <w:rPr>
          <w:rFonts w:ascii="Times New Roman" w:eastAsia="Arial Unicode MS" w:hAnsi="Times New Roman" w:cs="Times New Roman"/>
          <w:sz w:val="24"/>
          <w:szCs w:val="24"/>
        </w:rPr>
        <w:t xml:space="preserve">529). Thousand Oaks, CA: Sage.  </w:t>
      </w:r>
    </w:p>
    <w:p w:rsidR="00AC2F54" w:rsidRPr="001B7E4B" w:rsidRDefault="00AC2F54" w:rsidP="00C702ED">
      <w:pPr>
        <w:tabs>
          <w:tab w:val="left" w:pos="0"/>
        </w:tabs>
        <w:spacing w:after="0" w:line="240" w:lineRule="auto"/>
        <w:ind w:left="360" w:hanging="360"/>
        <w:rPr>
          <w:rFonts w:ascii="Times New Roman" w:eastAsia="Arial Unicode MS" w:hAnsi="Times New Roman" w:cs="Times New Roman"/>
          <w:sz w:val="24"/>
          <w:szCs w:val="24"/>
        </w:rPr>
      </w:pPr>
      <w:r>
        <w:rPr>
          <w:rFonts w:ascii="Times New Roman" w:hAnsi="Times New Roman" w:cs="Times New Roman"/>
          <w:sz w:val="24"/>
          <w:szCs w:val="24"/>
        </w:rPr>
        <w:t xml:space="preserve">Richardson, L. (1997). </w:t>
      </w:r>
      <w:r w:rsidRPr="00E77285">
        <w:rPr>
          <w:rFonts w:ascii="Times New Roman" w:hAnsi="Times New Roman" w:cs="Times New Roman"/>
          <w:i/>
          <w:sz w:val="24"/>
          <w:szCs w:val="24"/>
        </w:rPr>
        <w:t>Field of play: Constructing an academic life.</w:t>
      </w:r>
      <w:r>
        <w:rPr>
          <w:rFonts w:ascii="Times New Roman" w:hAnsi="Times New Roman" w:cs="Times New Roman"/>
          <w:sz w:val="24"/>
          <w:szCs w:val="24"/>
        </w:rPr>
        <w:t xml:space="preserve"> New Brunswick, NJ: Rutgers University Press.</w:t>
      </w:r>
    </w:p>
    <w:p w:rsidR="00AC2F54" w:rsidRPr="0039017E" w:rsidRDefault="00AC2F54" w:rsidP="00C702ED">
      <w:pPr>
        <w:spacing w:after="0" w:line="240" w:lineRule="auto"/>
        <w:ind w:left="360" w:hanging="360"/>
        <w:rPr>
          <w:rFonts w:ascii="Times New Roman" w:eastAsia="Calibri" w:hAnsi="Times New Roman" w:cs="Times New Roman"/>
          <w:sz w:val="24"/>
          <w:szCs w:val="24"/>
        </w:rPr>
      </w:pPr>
      <w:r w:rsidRPr="0039017E">
        <w:rPr>
          <w:rFonts w:ascii="Times New Roman" w:eastAsia="Calibri" w:hAnsi="Times New Roman" w:cs="Times New Roman"/>
          <w:sz w:val="24"/>
          <w:szCs w:val="24"/>
        </w:rPr>
        <w:t xml:space="preserve">Richardson, L. (2000). Writing: A method of inquiry. In N. K. Denzin &amp; Y. S. Lincoln (Eds.), </w:t>
      </w:r>
      <w:r w:rsidRPr="0039017E">
        <w:rPr>
          <w:rFonts w:ascii="Times New Roman" w:eastAsia="Calibri" w:hAnsi="Times New Roman" w:cs="Times New Roman"/>
          <w:i/>
          <w:sz w:val="24"/>
          <w:szCs w:val="24"/>
        </w:rPr>
        <w:t xml:space="preserve">Handbook of Qualitative Research </w:t>
      </w:r>
      <w:r w:rsidRPr="00D16FBE">
        <w:rPr>
          <w:rFonts w:ascii="Times New Roman" w:eastAsia="Calibri" w:hAnsi="Times New Roman" w:cs="Times New Roman"/>
          <w:sz w:val="24"/>
          <w:szCs w:val="24"/>
        </w:rPr>
        <w:t>(2</w:t>
      </w:r>
      <w:r w:rsidRPr="00D16FBE">
        <w:rPr>
          <w:rFonts w:ascii="Times New Roman" w:eastAsia="Calibri" w:hAnsi="Times New Roman" w:cs="Times New Roman"/>
          <w:sz w:val="24"/>
          <w:szCs w:val="24"/>
          <w:vertAlign w:val="superscript"/>
        </w:rPr>
        <w:t>nd</w:t>
      </w:r>
      <w:r w:rsidRPr="00D16FB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e</w:t>
      </w:r>
      <w:r w:rsidRPr="00D16FBE">
        <w:rPr>
          <w:rFonts w:ascii="Times New Roman" w:eastAsia="Calibri" w:hAnsi="Times New Roman" w:cs="Times New Roman"/>
          <w:sz w:val="24"/>
          <w:szCs w:val="24"/>
        </w:rPr>
        <w:t>d</w:t>
      </w:r>
      <w:proofErr w:type="gramEnd"/>
      <w:r w:rsidRPr="00D16FBE">
        <w:rPr>
          <w:rFonts w:ascii="Times New Roman" w:eastAsia="Calibri" w:hAnsi="Times New Roman" w:cs="Times New Roman"/>
          <w:sz w:val="24"/>
          <w:szCs w:val="24"/>
        </w:rPr>
        <w:t xml:space="preserve">.) </w:t>
      </w:r>
      <w:r w:rsidRPr="0039017E">
        <w:rPr>
          <w:rFonts w:ascii="Times New Roman" w:eastAsia="Calibri" w:hAnsi="Times New Roman" w:cs="Times New Roman"/>
          <w:sz w:val="24"/>
          <w:szCs w:val="24"/>
        </w:rPr>
        <w:t>(pp. 923</w:t>
      </w:r>
      <w:r w:rsidRPr="0039017E">
        <w:rPr>
          <w:rFonts w:ascii="Times New Roman" w:hAnsi="Times New Roman" w:cs="Times New Roman"/>
          <w:sz w:val="24"/>
          <w:szCs w:val="24"/>
        </w:rPr>
        <w:t>–</w:t>
      </w:r>
      <w:r w:rsidRPr="0039017E">
        <w:rPr>
          <w:rFonts w:ascii="Times New Roman" w:eastAsia="Calibri" w:hAnsi="Times New Roman" w:cs="Times New Roman"/>
          <w:sz w:val="24"/>
          <w:szCs w:val="24"/>
        </w:rPr>
        <w:t>948). Thousand Oaks</w:t>
      </w:r>
      <w:r>
        <w:rPr>
          <w:rFonts w:ascii="Times New Roman" w:eastAsia="Calibri" w:hAnsi="Times New Roman" w:cs="Times New Roman"/>
          <w:sz w:val="24"/>
          <w:szCs w:val="24"/>
        </w:rPr>
        <w:t>, CA</w:t>
      </w:r>
      <w:r w:rsidRPr="0039017E">
        <w:rPr>
          <w:rFonts w:ascii="Times New Roman" w:eastAsia="Calibri" w:hAnsi="Times New Roman" w:cs="Times New Roman"/>
          <w:sz w:val="24"/>
          <w:szCs w:val="24"/>
        </w:rPr>
        <w:t>: Sage.</w:t>
      </w:r>
    </w:p>
    <w:p w:rsidR="004D299F" w:rsidRPr="0001362A" w:rsidRDefault="00AC2F54" w:rsidP="0001362A">
      <w:pPr>
        <w:spacing w:after="0" w:line="240" w:lineRule="auto"/>
        <w:ind w:left="360" w:hanging="360"/>
        <w:rPr>
          <w:rFonts w:ascii="Times New Roman" w:eastAsia="Times New Roman" w:hAnsi="Times New Roman" w:cs="Times New Roman"/>
          <w:sz w:val="24"/>
          <w:szCs w:val="24"/>
        </w:rPr>
      </w:pPr>
      <w:proofErr w:type="gramStart"/>
      <w:r w:rsidRPr="0039017E">
        <w:rPr>
          <w:rFonts w:ascii="Times New Roman" w:eastAsia="Times New Roman" w:hAnsi="Times New Roman" w:cs="Times New Roman"/>
          <w:sz w:val="24"/>
          <w:szCs w:val="24"/>
        </w:rPr>
        <w:t>Richardson, L., &amp; St. Pierre, E. A. (2005).</w:t>
      </w:r>
      <w:proofErr w:type="gramEnd"/>
      <w:r w:rsidRPr="0039017E">
        <w:rPr>
          <w:rFonts w:ascii="Times New Roman" w:eastAsia="Times New Roman" w:hAnsi="Times New Roman" w:cs="Times New Roman"/>
          <w:sz w:val="24"/>
          <w:szCs w:val="24"/>
        </w:rPr>
        <w:t xml:space="preserve"> Writing: A method of inquiry. In N. K. Denzin &amp; Y. S. Lincoln (Eds.), </w:t>
      </w:r>
      <w:r w:rsidRPr="0039017E">
        <w:rPr>
          <w:rFonts w:ascii="Times New Roman" w:eastAsia="Times New Roman" w:hAnsi="Times New Roman" w:cs="Times New Roman"/>
          <w:i/>
          <w:sz w:val="24"/>
          <w:szCs w:val="24"/>
        </w:rPr>
        <w:t xml:space="preserve">Handbook of Qualitative Research </w:t>
      </w:r>
      <w:r w:rsidRPr="0039017E">
        <w:rPr>
          <w:rFonts w:ascii="Times New Roman" w:eastAsia="Times New Roman" w:hAnsi="Times New Roman" w:cs="Times New Roman"/>
          <w:sz w:val="24"/>
          <w:szCs w:val="24"/>
        </w:rPr>
        <w:t>(3</w:t>
      </w:r>
      <w:r w:rsidRPr="0039017E">
        <w:rPr>
          <w:rFonts w:ascii="Times New Roman" w:eastAsia="Times New Roman" w:hAnsi="Times New Roman" w:cs="Times New Roman"/>
          <w:sz w:val="24"/>
          <w:szCs w:val="24"/>
          <w:vertAlign w:val="superscript"/>
        </w:rPr>
        <w:t>rd</w:t>
      </w:r>
      <w:r w:rsidRPr="0039017E">
        <w:rPr>
          <w:rFonts w:ascii="Times New Roman" w:eastAsia="Times New Roman" w:hAnsi="Times New Roman" w:cs="Times New Roman"/>
          <w:sz w:val="24"/>
          <w:szCs w:val="24"/>
        </w:rPr>
        <w:t xml:space="preserve"> </w:t>
      </w:r>
      <w:proofErr w:type="gramStart"/>
      <w:r w:rsidRPr="0039017E">
        <w:rPr>
          <w:rFonts w:ascii="Times New Roman" w:eastAsia="Times New Roman" w:hAnsi="Times New Roman" w:cs="Times New Roman"/>
          <w:sz w:val="24"/>
          <w:szCs w:val="24"/>
        </w:rPr>
        <w:t>ed</w:t>
      </w:r>
      <w:proofErr w:type="gramEnd"/>
      <w:r w:rsidRPr="0039017E">
        <w:rPr>
          <w:rFonts w:ascii="Times New Roman" w:eastAsia="Times New Roman" w:hAnsi="Times New Roman" w:cs="Times New Roman"/>
          <w:sz w:val="24"/>
          <w:szCs w:val="24"/>
        </w:rPr>
        <w:t>.) (pp. 959</w:t>
      </w:r>
      <w:r w:rsidRPr="0039017E">
        <w:rPr>
          <w:rFonts w:ascii="Times New Roman" w:hAnsi="Times New Roman" w:cs="Times New Roman"/>
          <w:sz w:val="24"/>
          <w:szCs w:val="24"/>
        </w:rPr>
        <w:t>–</w:t>
      </w:r>
      <w:r w:rsidRPr="0039017E">
        <w:rPr>
          <w:rFonts w:ascii="Times New Roman" w:eastAsia="Times New Roman" w:hAnsi="Times New Roman" w:cs="Times New Roman"/>
          <w:sz w:val="24"/>
          <w:szCs w:val="24"/>
        </w:rPr>
        <w:t xml:space="preserve">978). Thousand Oaks, CA: Sage.  </w:t>
      </w:r>
    </w:p>
    <w:p w:rsidR="00C702ED" w:rsidRDefault="00C702ED" w:rsidP="00C702ED">
      <w:pPr>
        <w:spacing w:after="0" w:line="240" w:lineRule="auto"/>
        <w:ind w:left="360" w:hanging="360"/>
        <w:rPr>
          <w:rFonts w:ascii="Times New Roman" w:eastAsia="Times New Roman" w:hAnsi="Times New Roman" w:cs="Times New Roman"/>
          <w:sz w:val="24"/>
          <w:szCs w:val="24"/>
          <w:lang w:val="es-ES"/>
        </w:rPr>
      </w:pPr>
      <w:r w:rsidRPr="0039017E">
        <w:rPr>
          <w:rFonts w:ascii="Times New Roman" w:eastAsia="Times New Roman" w:hAnsi="Times New Roman" w:cs="Times New Roman"/>
          <w:sz w:val="24"/>
          <w:szCs w:val="24"/>
        </w:rPr>
        <w:t xml:space="preserve">St. Pierre, E. A. (1997). </w:t>
      </w:r>
      <w:proofErr w:type="gramStart"/>
      <w:r w:rsidRPr="0039017E">
        <w:rPr>
          <w:rFonts w:ascii="Times New Roman" w:eastAsia="Times New Roman" w:hAnsi="Times New Roman" w:cs="Times New Roman"/>
          <w:sz w:val="24"/>
          <w:szCs w:val="24"/>
        </w:rPr>
        <w:t>Methodology in the fold and the irruption of transgressive data.</w:t>
      </w:r>
      <w:proofErr w:type="gramEnd"/>
      <w:r w:rsidRPr="0039017E">
        <w:rPr>
          <w:rFonts w:ascii="Times New Roman" w:eastAsia="Times New Roman" w:hAnsi="Times New Roman" w:cs="Times New Roman"/>
          <w:sz w:val="24"/>
          <w:szCs w:val="24"/>
        </w:rPr>
        <w:t xml:space="preserve"> </w:t>
      </w:r>
      <w:r w:rsidRPr="0039017E">
        <w:rPr>
          <w:rFonts w:ascii="Times New Roman" w:eastAsia="Times New Roman" w:hAnsi="Times New Roman" w:cs="Times New Roman"/>
          <w:i/>
          <w:sz w:val="24"/>
          <w:szCs w:val="24"/>
        </w:rPr>
        <w:t>International Journal of Qualitative Studies in Education, 10</w:t>
      </w:r>
      <w:r w:rsidRPr="0039017E">
        <w:rPr>
          <w:rFonts w:ascii="Times New Roman" w:eastAsia="Times New Roman" w:hAnsi="Times New Roman" w:cs="Times New Roman"/>
          <w:sz w:val="24"/>
          <w:szCs w:val="24"/>
        </w:rPr>
        <w:t>(2), 175</w:t>
      </w:r>
      <w:r>
        <w:rPr>
          <w:rFonts w:ascii="Times New Roman" w:eastAsia="Calibri" w:hAnsi="Times New Roman" w:cs="Times New Roman"/>
          <w:iCs/>
          <w:sz w:val="24"/>
          <w:szCs w:val="24"/>
        </w:rPr>
        <w:t>–</w:t>
      </w:r>
      <w:r w:rsidRPr="0039017E">
        <w:rPr>
          <w:rFonts w:ascii="Times New Roman" w:eastAsia="Times New Roman" w:hAnsi="Times New Roman" w:cs="Times New Roman"/>
          <w:sz w:val="24"/>
          <w:szCs w:val="24"/>
        </w:rPr>
        <w:t>189.</w:t>
      </w:r>
      <w:r>
        <w:rPr>
          <w:rFonts w:ascii="Times New Roman" w:eastAsia="Times New Roman" w:hAnsi="Times New Roman" w:cs="Times New Roman"/>
          <w:sz w:val="24"/>
          <w:szCs w:val="24"/>
          <w:lang w:val="es-ES"/>
        </w:rPr>
        <w:t xml:space="preserve"> </w:t>
      </w:r>
    </w:p>
    <w:p w:rsidR="006606D8" w:rsidRDefault="006606D8" w:rsidP="00EC03CC">
      <w:pPr>
        <w:spacing w:after="0" w:line="240" w:lineRule="auto"/>
        <w:ind w:left="360" w:hanging="360"/>
        <w:rPr>
          <w:rFonts w:ascii="Times New Roman" w:hAnsi="Times New Roman" w:cs="Times New Roman"/>
          <w:sz w:val="24"/>
        </w:rPr>
      </w:pPr>
      <w:r w:rsidRPr="00570AFE">
        <w:rPr>
          <w:rFonts w:ascii="Times New Roman" w:hAnsi="Times New Roman" w:cs="Times New Roman"/>
          <w:sz w:val="24"/>
        </w:rPr>
        <w:t xml:space="preserve">St. Pierre, E. A. (2011). Post qualitative research: The critique and the coming after. In N. K. Denzin &amp; Y. S. Lincoln (Eds.), </w:t>
      </w:r>
      <w:r w:rsidRPr="005D29FF">
        <w:rPr>
          <w:rFonts w:ascii="Times New Roman" w:hAnsi="Times New Roman" w:cs="Times New Roman"/>
          <w:i/>
          <w:sz w:val="24"/>
        </w:rPr>
        <w:t>The SAGE handbook of qualitative research</w:t>
      </w:r>
      <w:r w:rsidRPr="00570AFE">
        <w:rPr>
          <w:rFonts w:ascii="Times New Roman" w:hAnsi="Times New Roman" w:cs="Times New Roman"/>
          <w:sz w:val="24"/>
        </w:rPr>
        <w:t xml:space="preserve"> (pp. 611</w:t>
      </w:r>
      <w:r>
        <w:rPr>
          <w:rFonts w:ascii="Times New Roman" w:eastAsia="Calibri" w:hAnsi="Times New Roman" w:cs="Times New Roman"/>
          <w:iCs/>
          <w:sz w:val="24"/>
          <w:szCs w:val="24"/>
        </w:rPr>
        <w:t>–</w:t>
      </w:r>
      <w:r w:rsidRPr="00570AFE">
        <w:rPr>
          <w:rFonts w:ascii="Times New Roman" w:hAnsi="Times New Roman" w:cs="Times New Roman"/>
          <w:sz w:val="24"/>
        </w:rPr>
        <w:t>625). Thousand Oaks, CA: S</w:t>
      </w:r>
      <w:r>
        <w:rPr>
          <w:rFonts w:ascii="Times New Roman" w:hAnsi="Times New Roman" w:cs="Times New Roman"/>
          <w:sz w:val="24"/>
        </w:rPr>
        <w:t>age.</w:t>
      </w:r>
    </w:p>
    <w:p w:rsidR="00C60457" w:rsidRDefault="00C702ED" w:rsidP="00C702ED">
      <w:pPr>
        <w:spacing w:after="0" w:line="240" w:lineRule="auto"/>
        <w:rPr>
          <w:rFonts w:ascii="Times New Roman" w:hAnsi="Times New Roman" w:cs="Times New Roman"/>
          <w:sz w:val="24"/>
          <w:szCs w:val="24"/>
        </w:rPr>
      </w:pPr>
      <w:proofErr w:type="gramStart"/>
      <w:r w:rsidRPr="00EB064D">
        <w:rPr>
          <w:rFonts w:ascii="Times New Roman" w:hAnsi="Times New Roman" w:cs="Times New Roman"/>
          <w:sz w:val="24"/>
          <w:szCs w:val="24"/>
        </w:rPr>
        <w:t>Ulmer, J. (2016).</w:t>
      </w:r>
      <w:proofErr w:type="gramEnd"/>
      <w:r w:rsidRPr="00EB064D">
        <w:rPr>
          <w:rFonts w:ascii="Times New Roman" w:hAnsi="Times New Roman" w:cs="Times New Roman"/>
          <w:sz w:val="24"/>
          <w:szCs w:val="24"/>
        </w:rPr>
        <w:t xml:space="preserve"> </w:t>
      </w:r>
      <w:proofErr w:type="gramStart"/>
      <w:r w:rsidRPr="00EB064D">
        <w:rPr>
          <w:rFonts w:ascii="Times New Roman" w:hAnsi="Times New Roman" w:cs="Times New Roman"/>
          <w:sz w:val="24"/>
          <w:szCs w:val="24"/>
        </w:rPr>
        <w:t>Writing slow ontology.</w:t>
      </w:r>
      <w:proofErr w:type="gramEnd"/>
      <w:r w:rsidRPr="00EB064D">
        <w:rPr>
          <w:rFonts w:ascii="Times New Roman" w:hAnsi="Times New Roman" w:cs="Times New Roman"/>
          <w:sz w:val="24"/>
          <w:szCs w:val="24"/>
        </w:rPr>
        <w:t xml:space="preserve"> </w:t>
      </w:r>
      <w:r w:rsidRPr="00EB064D">
        <w:rPr>
          <w:rFonts w:ascii="Times New Roman" w:hAnsi="Times New Roman" w:cs="Times New Roman"/>
          <w:i/>
          <w:iCs/>
          <w:sz w:val="24"/>
          <w:szCs w:val="24"/>
        </w:rPr>
        <w:t xml:space="preserve">Qualitative Inquiry, 23, </w:t>
      </w:r>
      <w:r w:rsidRPr="00EB064D">
        <w:rPr>
          <w:rFonts w:ascii="Times New Roman" w:hAnsi="Times New Roman" w:cs="Times New Roman"/>
          <w:sz w:val="24"/>
          <w:szCs w:val="24"/>
        </w:rPr>
        <w:t>201</w:t>
      </w:r>
      <w:r>
        <w:rPr>
          <w:rFonts w:ascii="Times New Roman" w:eastAsia="Calibri" w:hAnsi="Times New Roman" w:cs="Times New Roman"/>
          <w:iCs/>
          <w:sz w:val="24"/>
          <w:szCs w:val="24"/>
        </w:rPr>
        <w:t>–</w:t>
      </w:r>
      <w:r w:rsidRPr="00EB064D">
        <w:rPr>
          <w:rFonts w:ascii="Times New Roman" w:hAnsi="Times New Roman" w:cs="Times New Roman"/>
          <w:sz w:val="24"/>
          <w:szCs w:val="24"/>
        </w:rPr>
        <w:t>211.</w:t>
      </w:r>
    </w:p>
    <w:p w:rsidR="00126D58" w:rsidRPr="00126D58" w:rsidRDefault="00126D58" w:rsidP="00126D58">
      <w:pPr>
        <w:autoSpaceDE w:val="0"/>
        <w:autoSpaceDN w:val="0"/>
        <w:adjustRightInd w:val="0"/>
        <w:spacing w:after="0" w:line="240" w:lineRule="auto"/>
        <w:ind w:left="360" w:hanging="360"/>
        <w:rPr>
          <w:rFonts w:ascii="Times New Roman" w:hAnsi="Times New Roman" w:cs="Times New Roman"/>
          <w:sz w:val="24"/>
        </w:rPr>
      </w:pPr>
      <w:r>
        <w:rPr>
          <w:rFonts w:ascii="Times New Roman" w:hAnsi="Times New Roman" w:cs="Times New Roman"/>
          <w:sz w:val="24"/>
        </w:rPr>
        <w:t xml:space="preserve">Van Cleave, J., Bridges-Rhoads, S., &amp; Hughes, H. E. (2017). </w:t>
      </w:r>
      <w:proofErr w:type="gramStart"/>
      <w:r>
        <w:rPr>
          <w:rFonts w:ascii="Times New Roman" w:hAnsi="Times New Roman" w:cs="Times New Roman"/>
          <w:sz w:val="24"/>
        </w:rPr>
        <w:t>Work/think/play in doctoral education.</w:t>
      </w:r>
      <w:proofErr w:type="gramEnd"/>
      <w:r>
        <w:rPr>
          <w:rFonts w:ascii="Times New Roman" w:hAnsi="Times New Roman" w:cs="Times New Roman"/>
          <w:sz w:val="24"/>
        </w:rPr>
        <w:t xml:space="preserve"> </w:t>
      </w:r>
      <w:r w:rsidRPr="002E5C79">
        <w:rPr>
          <w:rFonts w:ascii="Times New Roman" w:hAnsi="Times New Roman" w:cs="Times New Roman"/>
          <w:i/>
          <w:sz w:val="24"/>
        </w:rPr>
        <w:t>Qualitative Inquiry</w:t>
      </w:r>
      <w:r w:rsidRPr="00D220BD">
        <w:rPr>
          <w:rFonts w:ascii="Times New Roman" w:hAnsi="Times New Roman" w:cs="Times New Roman"/>
          <w:sz w:val="24"/>
        </w:rPr>
        <w:t>,</w:t>
      </w:r>
      <w:r>
        <w:rPr>
          <w:rFonts w:ascii="Times New Roman" w:hAnsi="Times New Roman" w:cs="Times New Roman"/>
          <w:sz w:val="24"/>
        </w:rPr>
        <w:t xml:space="preserve"> 1</w:t>
      </w:r>
      <w:r>
        <w:rPr>
          <w:rFonts w:ascii="Times New Roman" w:eastAsia="Calibri" w:hAnsi="Times New Roman" w:cs="Times New Roman"/>
          <w:iCs/>
          <w:sz w:val="24"/>
          <w:szCs w:val="24"/>
        </w:rPr>
        <w:t>–</w:t>
      </w:r>
      <w:r>
        <w:rPr>
          <w:rFonts w:ascii="Times New Roman" w:hAnsi="Times New Roman" w:cs="Times New Roman"/>
          <w:sz w:val="24"/>
        </w:rPr>
        <w:t>4.</w:t>
      </w:r>
    </w:p>
    <w:p w:rsidR="00C60457" w:rsidRDefault="00042A2F" w:rsidP="00C702ED">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Winterson, J. (2011). </w:t>
      </w:r>
      <w:r w:rsidRPr="0027390A">
        <w:rPr>
          <w:rFonts w:ascii="Times New Roman" w:hAnsi="Times New Roman" w:cs="Times New Roman"/>
          <w:i/>
          <w:sz w:val="24"/>
          <w:szCs w:val="24"/>
        </w:rPr>
        <w:t>Why be happy when you could be normal?</w:t>
      </w:r>
      <w:r>
        <w:rPr>
          <w:rFonts w:ascii="Times New Roman" w:hAnsi="Times New Roman" w:cs="Times New Roman"/>
          <w:sz w:val="24"/>
          <w:szCs w:val="24"/>
        </w:rPr>
        <w:t xml:space="preserve"> New York: Grove Press.</w:t>
      </w:r>
    </w:p>
    <w:p w:rsidR="00602598" w:rsidRDefault="00602598" w:rsidP="00C702ED">
      <w:pPr>
        <w:spacing w:after="0" w:line="240" w:lineRule="auto"/>
        <w:ind w:left="360" w:hanging="360"/>
        <w:rPr>
          <w:rFonts w:ascii="Times New Roman" w:hAnsi="Times New Roman" w:cs="Times New Roman"/>
          <w:sz w:val="24"/>
          <w:szCs w:val="24"/>
        </w:rPr>
      </w:pPr>
    </w:p>
    <w:p w:rsidR="00602598" w:rsidRDefault="00602598" w:rsidP="00C702ED">
      <w:pPr>
        <w:spacing w:after="0" w:line="240" w:lineRule="auto"/>
        <w:ind w:left="360" w:hanging="360"/>
        <w:rPr>
          <w:rFonts w:ascii="Times New Roman" w:hAnsi="Times New Roman" w:cs="Times New Roman"/>
          <w:sz w:val="24"/>
          <w:szCs w:val="24"/>
        </w:rPr>
      </w:pPr>
    </w:p>
    <w:p w:rsidR="00602598" w:rsidRPr="00602598" w:rsidRDefault="00602598" w:rsidP="00602598">
      <w:pPr>
        <w:spacing w:after="0" w:line="480" w:lineRule="auto"/>
        <w:jc w:val="center"/>
        <w:rPr>
          <w:rFonts w:ascii="Times New Roman" w:hAnsi="Times New Roman" w:cs="Times New Roman"/>
          <w:b/>
          <w:bCs/>
          <w:color w:val="000000"/>
          <w:sz w:val="24"/>
        </w:rPr>
      </w:pPr>
      <w:r w:rsidRPr="00602598">
        <w:rPr>
          <w:rFonts w:ascii="Times New Roman" w:hAnsi="Times New Roman" w:cs="Times New Roman"/>
          <w:b/>
          <w:bCs/>
          <w:color w:val="000000"/>
          <w:sz w:val="24"/>
        </w:rPr>
        <w:t>Author Note</w:t>
      </w:r>
    </w:p>
    <w:p w:rsidR="00602598" w:rsidRDefault="00602598" w:rsidP="00602598">
      <w:pPr>
        <w:spacing w:after="0" w:line="240" w:lineRule="auto"/>
        <w:rPr>
          <w:rFonts w:ascii="Times New Roman" w:hAnsi="Times New Roman" w:cs="Times New Roman"/>
          <w:bCs/>
          <w:color w:val="000000"/>
          <w:sz w:val="24"/>
        </w:rPr>
      </w:pPr>
      <w:r>
        <w:rPr>
          <w:rFonts w:ascii="Times New Roman" w:hAnsi="Times New Roman" w:cs="Times New Roman"/>
          <w:bCs/>
          <w:color w:val="000000"/>
          <w:sz w:val="24"/>
        </w:rPr>
        <w:t xml:space="preserve">Kayla Myers is now Program Director for a National Science Foundation Noyce Grant Program, </w:t>
      </w:r>
      <w:r w:rsidRPr="00153FC0">
        <w:rPr>
          <w:rFonts w:ascii="Times New Roman" w:hAnsi="Times New Roman" w:cs="Times New Roman"/>
          <w:bCs/>
          <w:i/>
          <w:iCs/>
          <w:color w:val="000000"/>
          <w:sz w:val="24"/>
        </w:rPr>
        <w:t>Preparing, Supporting, and Retaining Elementary Mathematics Specialists</w:t>
      </w:r>
      <w:r>
        <w:rPr>
          <w:rFonts w:ascii="Times New Roman" w:hAnsi="Times New Roman" w:cs="Times New Roman"/>
          <w:bCs/>
          <w:color w:val="000000"/>
          <w:sz w:val="24"/>
        </w:rPr>
        <w:t xml:space="preserve">, at Georgia State </w:t>
      </w:r>
      <w:r>
        <w:rPr>
          <w:rFonts w:ascii="Times New Roman" w:hAnsi="Times New Roman" w:cs="Times New Roman"/>
          <w:bCs/>
          <w:color w:val="000000"/>
          <w:sz w:val="24"/>
        </w:rPr>
        <w:lastRenderedPageBreak/>
        <w:t>University. This research comes from dissertation study under the direction of Dr. Susan Swars Auslander and Dr. Stephanie Smith, as well as Dr. David Stinson and Dr. Sarah Bridges-Rhoads.</w:t>
      </w:r>
    </w:p>
    <w:p w:rsidR="00602598" w:rsidRPr="00042A2F" w:rsidRDefault="00602598" w:rsidP="00C702ED">
      <w:pPr>
        <w:spacing w:after="0" w:line="240" w:lineRule="auto"/>
        <w:ind w:left="360" w:hanging="360"/>
        <w:rPr>
          <w:rFonts w:ascii="Times New Roman" w:hAnsi="Times New Roman" w:cs="Times New Roman"/>
          <w:sz w:val="24"/>
          <w:szCs w:val="24"/>
        </w:rPr>
      </w:pPr>
    </w:p>
    <w:sectPr w:rsidR="00602598" w:rsidRPr="00042A2F" w:rsidSect="00A46D7E">
      <w:foot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ADB" w:rsidRDefault="00CA7ADB" w:rsidP="00CF756A">
      <w:pPr>
        <w:spacing w:after="0" w:line="240" w:lineRule="auto"/>
      </w:pPr>
      <w:r>
        <w:separator/>
      </w:r>
    </w:p>
  </w:endnote>
  <w:endnote w:type="continuationSeparator" w:id="0">
    <w:p w:rsidR="00CA7ADB" w:rsidRDefault="00CA7ADB" w:rsidP="00CF7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imesNewRomanMS">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77192"/>
      <w:docPartObj>
        <w:docPartGallery w:val="Page Numbers (Bottom of Page)"/>
        <w:docPartUnique/>
      </w:docPartObj>
    </w:sdtPr>
    <w:sdtContent>
      <w:p w:rsidR="00602598" w:rsidRDefault="00602598">
        <w:pPr>
          <w:pStyle w:val="Footer"/>
          <w:jc w:val="right"/>
        </w:pPr>
        <w:fldSimple w:instr=" PAGE   \* MERGEFORMAT ">
          <w:r w:rsidR="002A4850">
            <w:rPr>
              <w:noProof/>
            </w:rPr>
            <w:t>17</w:t>
          </w:r>
        </w:fldSimple>
      </w:p>
    </w:sdtContent>
  </w:sdt>
  <w:p w:rsidR="00602598" w:rsidRDefault="00602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ADB" w:rsidRDefault="00CA7ADB" w:rsidP="00CF756A">
      <w:pPr>
        <w:spacing w:after="0" w:line="240" w:lineRule="auto"/>
      </w:pPr>
      <w:r>
        <w:separator/>
      </w:r>
    </w:p>
  </w:footnote>
  <w:footnote w:type="continuationSeparator" w:id="0">
    <w:p w:rsidR="00CA7ADB" w:rsidRDefault="00CA7ADB" w:rsidP="00CF756A">
      <w:pPr>
        <w:spacing w:after="0" w:line="240" w:lineRule="auto"/>
      </w:pPr>
      <w:r>
        <w:continuationSeparator/>
      </w:r>
    </w:p>
  </w:footnote>
  <w:footnote w:id="1">
    <w:p w:rsidR="00C60457" w:rsidRPr="005627AC" w:rsidRDefault="009770A2" w:rsidP="0079036D">
      <w:pPr>
        <w:pStyle w:val="FootnoteText"/>
        <w:rPr>
          <w:rFonts w:ascii="Times New Roman" w:hAnsi="Times New Roman" w:cs="Times New Roman"/>
          <w:sz w:val="24"/>
        </w:rPr>
      </w:pPr>
      <w:r w:rsidRPr="005627AC">
        <w:rPr>
          <w:rStyle w:val="FootnoteReference"/>
          <w:rFonts w:ascii="Times New Roman" w:hAnsi="Times New Roman" w:cs="Times New Roman"/>
          <w:sz w:val="24"/>
        </w:rPr>
        <w:footnoteRef/>
      </w:r>
      <w:r w:rsidRPr="005627AC">
        <w:rPr>
          <w:rFonts w:ascii="Times New Roman" w:hAnsi="Times New Roman" w:cs="Times New Roman"/>
          <w:sz w:val="24"/>
        </w:rPr>
        <w:t xml:space="preserve"> I use this as a term of endearment—messy—because data collection and analysis and writing are always messy but cleaning it up is problematic. Beliefs are also thought to be messy (</w:t>
      </w:r>
      <w:r w:rsidRPr="008D3CDF">
        <w:rPr>
          <w:rFonts w:ascii="Times New Roman" w:hAnsi="Times New Roman" w:cs="Times New Roman"/>
          <w:sz w:val="24"/>
        </w:rPr>
        <w:t>Pajares, 1992), so I intend to embrace the mess</w:t>
      </w:r>
      <w:r w:rsidR="00CC4917" w:rsidRPr="008D3CDF">
        <w:rPr>
          <w:rFonts w:ascii="Times New Roman" w:hAnsi="Times New Roman" w:cs="Times New Roman"/>
          <w:sz w:val="24"/>
        </w:rPr>
        <w:t xml:space="preserve"> </w:t>
      </w:r>
      <w:r w:rsidRPr="008D3CDF">
        <w:rPr>
          <w:rFonts w:ascii="Times New Roman" w:hAnsi="Times New Roman" w:cs="Times New Roman"/>
          <w:sz w:val="24"/>
        </w:rPr>
        <w:t>so that data (and beliefs) can tell a messy story.</w:t>
      </w:r>
      <w:r w:rsidRPr="005627AC">
        <w:rPr>
          <w:rFonts w:ascii="Times New Roman" w:hAnsi="Times New Roman" w:cs="Times New Roman"/>
          <w:sz w:val="24"/>
        </w:rPr>
        <w:t xml:space="preserve"> </w:t>
      </w:r>
    </w:p>
  </w:footnote>
  <w:footnote w:id="2">
    <w:p w:rsidR="00A360FB" w:rsidRPr="005627AC" w:rsidRDefault="009770A2" w:rsidP="0079036D">
      <w:pPr>
        <w:pStyle w:val="FootnoteText"/>
        <w:rPr>
          <w:rFonts w:ascii="Times New Roman" w:hAnsi="Times New Roman" w:cs="Times New Roman"/>
          <w:sz w:val="24"/>
        </w:rPr>
      </w:pPr>
      <w:r w:rsidRPr="005627AC">
        <w:rPr>
          <w:rStyle w:val="FootnoteReference"/>
          <w:rFonts w:ascii="Times New Roman" w:hAnsi="Times New Roman" w:cs="Times New Roman"/>
          <w:sz w:val="24"/>
        </w:rPr>
        <w:footnoteRef/>
      </w:r>
      <w:r w:rsidRPr="005627AC">
        <w:rPr>
          <w:rFonts w:ascii="Times New Roman" w:hAnsi="Times New Roman" w:cs="Times New Roman"/>
          <w:sz w:val="24"/>
        </w:rPr>
        <w:t xml:space="preserve"> Do I ever “know” anything (</w:t>
      </w:r>
      <w:r w:rsidRPr="00F2574E">
        <w:rPr>
          <w:rFonts w:ascii="Times New Roman" w:hAnsi="Times New Roman" w:cs="Times New Roman"/>
          <w:sz w:val="24"/>
        </w:rPr>
        <w:t>Foucault, 1969/1972)?</w:t>
      </w:r>
      <w:r w:rsidR="00C67915">
        <w:rPr>
          <w:rFonts w:ascii="Times New Roman" w:hAnsi="Times New Roman" w:cs="Times New Roman"/>
          <w:sz w:val="24"/>
        </w:rPr>
        <w:t xml:space="preserve"> I asked myself this question</w:t>
      </w:r>
      <w:r w:rsidR="005C2569">
        <w:rPr>
          <w:rFonts w:ascii="Times New Roman" w:hAnsi="Times New Roman" w:cs="Times New Roman"/>
          <w:sz w:val="24"/>
        </w:rPr>
        <w:t xml:space="preserve"> every damn day</w:t>
      </w:r>
      <w:r w:rsidR="00237910">
        <w:rPr>
          <w:rFonts w:ascii="Times New Roman" w:hAnsi="Times New Roman" w:cs="Times New Roman"/>
          <w:sz w:val="24"/>
        </w:rPr>
        <w:t>:</w:t>
      </w:r>
      <w:r w:rsidR="005C2569">
        <w:rPr>
          <w:rFonts w:ascii="Times New Roman" w:hAnsi="Times New Roman" w:cs="Times New Roman"/>
          <w:sz w:val="24"/>
        </w:rPr>
        <w:t xml:space="preserve"> </w:t>
      </w:r>
      <w:r w:rsidR="00F90DAD">
        <w:rPr>
          <w:rFonts w:ascii="Times New Roman" w:hAnsi="Times New Roman" w:cs="Times New Roman"/>
          <w:sz w:val="24"/>
        </w:rPr>
        <w:t xml:space="preserve">when it felt like I knew nothing, when </w:t>
      </w:r>
      <w:r w:rsidR="00FA7EC1">
        <w:rPr>
          <w:rFonts w:ascii="Times New Roman" w:hAnsi="Times New Roman" w:cs="Times New Roman"/>
          <w:sz w:val="24"/>
        </w:rPr>
        <w:t>it felt like I knew everything and needed to check</w:t>
      </w:r>
      <w:r w:rsidR="00155ECA">
        <w:rPr>
          <w:rFonts w:ascii="Times New Roman" w:hAnsi="Times New Roman" w:cs="Times New Roman"/>
          <w:sz w:val="24"/>
        </w:rPr>
        <w:t xml:space="preserve"> myself and my assumptions </w:t>
      </w:r>
      <w:r w:rsidR="00FA7EC1">
        <w:rPr>
          <w:rFonts w:ascii="Times New Roman" w:hAnsi="Times New Roman" w:cs="Times New Roman"/>
          <w:sz w:val="24"/>
        </w:rPr>
        <w:t>to quiet</w:t>
      </w:r>
      <w:r w:rsidR="00155ECA">
        <w:rPr>
          <w:rFonts w:ascii="Times New Roman" w:hAnsi="Times New Roman" w:cs="Times New Roman"/>
          <w:sz w:val="24"/>
        </w:rPr>
        <w:t xml:space="preserve"> my researcher voice, </w:t>
      </w:r>
      <w:r w:rsidR="00E57D29">
        <w:rPr>
          <w:rFonts w:ascii="Times New Roman" w:hAnsi="Times New Roman" w:cs="Times New Roman"/>
          <w:sz w:val="24"/>
        </w:rPr>
        <w:t xml:space="preserve">when I needed </w:t>
      </w:r>
      <w:r w:rsidR="00F8344A">
        <w:rPr>
          <w:rFonts w:ascii="Times New Roman" w:hAnsi="Times New Roman" w:cs="Times New Roman"/>
          <w:sz w:val="24"/>
        </w:rPr>
        <w:t>a reminder that we can and should always keep pursuing knowledge(s).</w:t>
      </w:r>
    </w:p>
  </w:footnote>
  <w:footnote w:id="3">
    <w:p w:rsidR="00506C7B" w:rsidRPr="005627AC" w:rsidRDefault="00506C7B" w:rsidP="0079036D">
      <w:pPr>
        <w:spacing w:after="0" w:line="240" w:lineRule="auto"/>
        <w:rPr>
          <w:rFonts w:ascii="Times New Roman" w:hAnsi="Times New Roman" w:cs="Times New Roman"/>
          <w:sz w:val="24"/>
        </w:rPr>
      </w:pPr>
      <w:r w:rsidRPr="005627AC">
        <w:rPr>
          <w:rStyle w:val="FootnoteReference"/>
          <w:rFonts w:ascii="Times New Roman" w:hAnsi="Times New Roman" w:cs="Times New Roman"/>
          <w:sz w:val="24"/>
        </w:rPr>
        <w:footnoteRef/>
      </w:r>
      <w:r w:rsidRPr="005627AC">
        <w:rPr>
          <w:rFonts w:ascii="Times New Roman" w:hAnsi="Times New Roman" w:cs="Times New Roman"/>
          <w:sz w:val="24"/>
        </w:rPr>
        <w:t xml:space="preserve"> I feel restricted by language. My analysis lies in the writing, and my data lies everywhere. I may have written about methods like interviewing, observations, and document analysis, but those merely serve as potential beginnings for my writing, inquiry, and story-telling. So, while I cannot disentangle those imposing roles of researcher, researched, participant, mentor, and evaluator, I hope to take up a “both</w:t>
      </w:r>
      <w:r w:rsidR="00FE1C92">
        <w:rPr>
          <w:rFonts w:ascii="Times New Roman" w:hAnsi="Times New Roman" w:cs="Times New Roman"/>
          <w:sz w:val="24"/>
        </w:rPr>
        <w:t>/</w:t>
      </w:r>
      <w:r w:rsidRPr="005627AC">
        <w:rPr>
          <w:rFonts w:ascii="Times New Roman" w:hAnsi="Times New Roman" w:cs="Times New Roman"/>
          <w:sz w:val="24"/>
        </w:rPr>
        <w:t xml:space="preserve">and” approach to our relationships, playing many and multiple roles throughout the project, writing with/in and through the messiness of mentorship and teacher beliefs. I draw on </w:t>
      </w:r>
      <w:r w:rsidRPr="00823D87">
        <w:rPr>
          <w:rFonts w:ascii="Times New Roman" w:hAnsi="Times New Roman" w:cs="Times New Roman"/>
          <w:sz w:val="24"/>
        </w:rPr>
        <w:t>Winterson (2011) as</w:t>
      </w:r>
      <w:r w:rsidRPr="005627AC">
        <w:rPr>
          <w:rFonts w:ascii="Times New Roman" w:hAnsi="Times New Roman" w:cs="Times New Roman"/>
          <w:sz w:val="24"/>
        </w:rPr>
        <w:t xml:space="preserve"> my hope is to tell a story </w:t>
      </w:r>
    </w:p>
    <w:p w:rsidR="00506C7B" w:rsidRDefault="00506C7B" w:rsidP="00046976">
      <w:pPr>
        <w:spacing w:after="0" w:line="240" w:lineRule="auto"/>
        <w:ind w:left="720"/>
        <w:rPr>
          <w:rFonts w:ascii="Times New Roman" w:hAnsi="Times New Roman" w:cs="Times New Roman"/>
          <w:sz w:val="24"/>
        </w:rPr>
      </w:pPr>
      <w:proofErr w:type="gramStart"/>
      <w:r w:rsidRPr="005627AC">
        <w:rPr>
          <w:rFonts w:ascii="Times New Roman" w:hAnsi="Times New Roman" w:cs="Times New Roman"/>
          <w:sz w:val="24"/>
        </w:rPr>
        <w:t>in</w:t>
      </w:r>
      <w:proofErr w:type="gramEnd"/>
      <w:r w:rsidRPr="005627AC">
        <w:rPr>
          <w:rFonts w:ascii="Times New Roman" w:hAnsi="Times New Roman" w:cs="Times New Roman"/>
          <w:sz w:val="24"/>
        </w:rPr>
        <w:t xml:space="preserve"> such a way as to leave a gap, an opening… [</w:t>
      </w:r>
      <w:proofErr w:type="gramStart"/>
      <w:r w:rsidRPr="005627AC">
        <w:rPr>
          <w:rFonts w:ascii="Times New Roman" w:hAnsi="Times New Roman" w:cs="Times New Roman"/>
          <w:sz w:val="24"/>
        </w:rPr>
        <w:t>a</w:t>
      </w:r>
      <w:proofErr w:type="gramEnd"/>
      <w:r w:rsidRPr="005627AC">
        <w:rPr>
          <w:rFonts w:ascii="Times New Roman" w:hAnsi="Times New Roman" w:cs="Times New Roman"/>
          <w:sz w:val="24"/>
        </w:rPr>
        <w:t xml:space="preserve"> story that] is a version, but never the final one… And perhaps we hope that the silences will be heard by someone else, and the story can continue, can be retold. (p. 8)</w:t>
      </w:r>
    </w:p>
    <w:p w:rsidR="004C400F" w:rsidRPr="005627AC" w:rsidRDefault="004C400F" w:rsidP="00046976">
      <w:pPr>
        <w:spacing w:after="0" w:line="240" w:lineRule="auto"/>
        <w:ind w:left="720"/>
        <w:rPr>
          <w:rFonts w:ascii="Times New Roman" w:hAnsi="Times New Roman" w:cs="Times New Roman"/>
          <w:sz w:val="24"/>
        </w:rPr>
      </w:pPr>
    </w:p>
  </w:footnote>
  <w:footnote w:id="4">
    <w:p w:rsidR="00FB4630" w:rsidRPr="00F86B9D" w:rsidRDefault="00FB4630">
      <w:pPr>
        <w:pStyle w:val="FootnoteText"/>
        <w:rPr>
          <w:rFonts w:ascii="Times New Roman" w:hAnsi="Times New Roman" w:cs="Times New Roman"/>
        </w:rPr>
      </w:pPr>
      <w:r w:rsidRPr="00F86B9D">
        <w:rPr>
          <w:rStyle w:val="FootnoteReference"/>
          <w:rFonts w:ascii="Times New Roman" w:hAnsi="Times New Roman" w:cs="Times New Roman"/>
          <w:sz w:val="24"/>
          <w:szCs w:val="24"/>
        </w:rPr>
        <w:footnoteRef/>
      </w:r>
      <w:r w:rsidRPr="00F86B9D">
        <w:rPr>
          <w:rFonts w:ascii="Times New Roman" w:hAnsi="Times New Roman" w:cs="Times New Roman"/>
          <w:sz w:val="24"/>
          <w:szCs w:val="24"/>
        </w:rPr>
        <w:t xml:space="preserve"> Dissertating by writing as inquiry was far, far messier than this paragraph could ever illustrate. </w:t>
      </w:r>
      <w:r w:rsidR="00FA7FC0" w:rsidRPr="00F86B9D">
        <w:rPr>
          <w:rFonts w:ascii="Times New Roman" w:hAnsi="Times New Roman" w:cs="Times New Roman"/>
          <w:sz w:val="24"/>
          <w:szCs w:val="24"/>
        </w:rPr>
        <w:t>That mess gets lost by writing a clean description like this, but this footnote reminds you (and me) that the mess was there. It will always be there.</w:t>
      </w:r>
    </w:p>
  </w:footnote>
  <w:footnote w:id="5">
    <w:p w:rsidR="00274AE3" w:rsidRDefault="00274AE3" w:rsidP="00274AE3">
      <w:pPr>
        <w:pStyle w:val="FootnoteText"/>
        <w:rPr>
          <w:rFonts w:ascii="Times New Roman" w:hAnsi="Times New Roman" w:cs="Times New Roman"/>
          <w:sz w:val="24"/>
        </w:rPr>
      </w:pPr>
      <w:r w:rsidRPr="005627AC">
        <w:rPr>
          <w:rStyle w:val="FootnoteReference"/>
          <w:rFonts w:ascii="Times New Roman" w:hAnsi="Times New Roman" w:cs="Times New Roman"/>
          <w:sz w:val="24"/>
        </w:rPr>
        <w:footnoteRef/>
      </w:r>
      <w:r w:rsidRPr="005627AC">
        <w:rPr>
          <w:rFonts w:ascii="Times New Roman" w:hAnsi="Times New Roman" w:cs="Times New Roman"/>
          <w:sz w:val="24"/>
        </w:rPr>
        <w:t xml:space="preserve"> This process of writing as a method of inquiry is always ongoing. Time constraints kept this analysis and writing going to the point of creating a product that had something to say and contribute. There were </w:t>
      </w:r>
      <w:proofErr w:type="gramStart"/>
      <w:r w:rsidRPr="005627AC">
        <w:rPr>
          <w:rFonts w:ascii="Times New Roman" w:hAnsi="Times New Roman" w:cs="Times New Roman"/>
          <w:sz w:val="24"/>
        </w:rPr>
        <w:t>many iterations</w:t>
      </w:r>
      <w:proofErr w:type="gramEnd"/>
      <w:r w:rsidRPr="005627AC">
        <w:rPr>
          <w:rFonts w:ascii="Times New Roman" w:hAnsi="Times New Roman" w:cs="Times New Roman"/>
          <w:sz w:val="24"/>
        </w:rPr>
        <w:t xml:space="preserve">, many drafts, and the </w:t>
      </w:r>
      <w:r w:rsidR="000945AF">
        <w:rPr>
          <w:rFonts w:ascii="Times New Roman" w:hAnsi="Times New Roman" w:cs="Times New Roman"/>
          <w:sz w:val="24"/>
        </w:rPr>
        <w:t>pieces</w:t>
      </w:r>
      <w:r w:rsidRPr="005627AC">
        <w:rPr>
          <w:rFonts w:ascii="Times New Roman" w:hAnsi="Times New Roman" w:cs="Times New Roman"/>
          <w:sz w:val="24"/>
        </w:rPr>
        <w:t xml:space="preserve"> presented here </w:t>
      </w:r>
      <w:r w:rsidR="000945AF">
        <w:rPr>
          <w:rFonts w:ascii="Times New Roman" w:hAnsi="Times New Roman" w:cs="Times New Roman"/>
          <w:sz w:val="24"/>
        </w:rPr>
        <w:t>are a part of that</w:t>
      </w:r>
      <w:r w:rsidRPr="005627AC">
        <w:rPr>
          <w:rFonts w:ascii="Times New Roman" w:hAnsi="Times New Roman" w:cs="Times New Roman"/>
          <w:sz w:val="24"/>
        </w:rPr>
        <w:t>. This process of writing as inquiry does not mean that “anything goes</w:t>
      </w:r>
      <w:r>
        <w:rPr>
          <w:rFonts w:ascii="Times New Roman" w:hAnsi="Times New Roman" w:cs="Times New Roman"/>
          <w:sz w:val="24"/>
        </w:rPr>
        <w:t>,</w:t>
      </w:r>
      <w:r w:rsidRPr="005627AC">
        <w:rPr>
          <w:rFonts w:ascii="Times New Roman" w:hAnsi="Times New Roman" w:cs="Times New Roman"/>
          <w:sz w:val="24"/>
        </w:rPr>
        <w:t xml:space="preserve">” nor was I seeking </w:t>
      </w:r>
      <w:r w:rsidRPr="007562EA">
        <w:rPr>
          <w:rFonts w:ascii="Times New Roman" w:hAnsi="Times New Roman" w:cs="Times New Roman"/>
          <w:i/>
          <w:sz w:val="24"/>
        </w:rPr>
        <w:t>saturation</w:t>
      </w:r>
      <w:r w:rsidRPr="005627AC">
        <w:rPr>
          <w:rFonts w:ascii="Times New Roman" w:hAnsi="Times New Roman" w:cs="Times New Roman"/>
          <w:sz w:val="24"/>
        </w:rPr>
        <w:t>—the process was controlled while also open to possibilities and stories and new thinking (Richardson, 2000; Richardson &amp; St. Pierre, 2005). This work/think/play in doctoral education (Van Cleave, Bridges-Rhoads, &amp; Hughes, 2017) and in qualitative inquiry (</w:t>
      </w:r>
      <w:r w:rsidRPr="00C51F1A">
        <w:rPr>
          <w:rFonts w:ascii="Times New Roman" w:hAnsi="Times New Roman" w:cs="Times New Roman"/>
          <w:sz w:val="24"/>
        </w:rPr>
        <w:t>Hughes, Bridges-Rhoads, &amp; Van Cleave, 2017</w:t>
      </w:r>
      <w:r w:rsidRPr="005627AC">
        <w:rPr>
          <w:rFonts w:ascii="Times New Roman" w:hAnsi="Times New Roman" w:cs="Times New Roman"/>
          <w:sz w:val="24"/>
        </w:rPr>
        <w:t>) meant continuously being open to the not-yet-thought, thinking and rethinking again and again with all I could muster (</w:t>
      </w:r>
      <w:r w:rsidRPr="006606D8">
        <w:rPr>
          <w:rFonts w:ascii="Times New Roman" w:hAnsi="Times New Roman" w:cs="Times New Roman"/>
          <w:sz w:val="24"/>
        </w:rPr>
        <w:t>St. Pierre, 2011</w:t>
      </w:r>
      <w:r w:rsidRPr="005627AC">
        <w:rPr>
          <w:rFonts w:ascii="Times New Roman" w:hAnsi="Times New Roman" w:cs="Times New Roman"/>
          <w:sz w:val="24"/>
        </w:rPr>
        <w:t xml:space="preserve">), and thus producing </w:t>
      </w:r>
      <w:r w:rsidRPr="005627AC">
        <w:rPr>
          <w:rFonts w:ascii="Times New Roman" w:hAnsi="Times New Roman" w:cs="Times New Roman"/>
          <w:i/>
          <w:sz w:val="24"/>
        </w:rPr>
        <w:t>something else</w:t>
      </w:r>
      <w:r w:rsidRPr="005627AC">
        <w:rPr>
          <w:rFonts w:ascii="Times New Roman" w:hAnsi="Times New Roman" w:cs="Times New Roman"/>
          <w:sz w:val="24"/>
        </w:rPr>
        <w:t xml:space="preserve"> to contribute to beliefs research and qualitative inquiry.</w:t>
      </w:r>
    </w:p>
    <w:p w:rsidR="008D0D68" w:rsidRPr="005627AC" w:rsidRDefault="008D0D68" w:rsidP="00274AE3">
      <w:pPr>
        <w:pStyle w:val="FootnoteText"/>
        <w:rPr>
          <w:rFonts w:ascii="Times New Roman" w:hAnsi="Times New Roman" w:cs="Times New Roman"/>
          <w:sz w:val="24"/>
        </w:rPr>
      </w:pPr>
    </w:p>
  </w:footnote>
  <w:footnote w:id="6">
    <w:p w:rsidR="00A50C01" w:rsidRDefault="00A50C01">
      <w:pPr>
        <w:pStyle w:val="FootnoteText"/>
        <w:rPr>
          <w:rFonts w:ascii="Times New Roman" w:eastAsia="Calibri" w:hAnsi="Times New Roman" w:cs="Times New Roman"/>
          <w:sz w:val="24"/>
          <w:szCs w:val="24"/>
        </w:rPr>
      </w:pPr>
      <w:r>
        <w:rPr>
          <w:rStyle w:val="FootnoteReference"/>
        </w:rPr>
        <w:footnoteRef/>
      </w:r>
      <w:r>
        <w:t xml:space="preserve"> </w:t>
      </w:r>
      <w:r>
        <w:rPr>
          <w:rFonts w:ascii="Times New Roman" w:eastAsia="Calibri" w:hAnsi="Times New Roman" w:cs="Times New Roman"/>
          <w:sz w:val="24"/>
          <w:szCs w:val="24"/>
        </w:rPr>
        <w:t>Michael was a veteran teacher with 24 years of teaching experience working with diverse students in urban school settings. At the time of this study, Michael was already working in a mathematics leadership position</w:t>
      </w:r>
      <w:r w:rsidR="0073772D">
        <w:rPr>
          <w:rFonts w:ascii="Times New Roman" w:eastAsia="Calibri" w:hAnsi="Times New Roman" w:cs="Times New Roman"/>
          <w:sz w:val="24"/>
          <w:szCs w:val="24"/>
        </w:rPr>
        <w:t xml:space="preserve">. </w:t>
      </w:r>
      <w:r>
        <w:rPr>
          <w:rFonts w:ascii="Times New Roman" w:eastAsia="Calibri" w:hAnsi="Times New Roman" w:cs="Times New Roman"/>
          <w:sz w:val="24"/>
          <w:szCs w:val="24"/>
        </w:rPr>
        <w:t>While he did not have a class of his own, his responsibilities included working with students that had been identified as “struggling,” or “below grade level,” as well as observing and supporting teachers.</w:t>
      </w:r>
    </w:p>
    <w:p w:rsidR="00DC64F3" w:rsidRDefault="00DC64F3">
      <w:pPr>
        <w:pStyle w:val="FootnoteText"/>
      </w:pPr>
    </w:p>
  </w:footnote>
  <w:footnote w:id="7">
    <w:p w:rsidR="00A50C01" w:rsidRDefault="00A50C01">
      <w:pPr>
        <w:pStyle w:val="FootnoteText"/>
        <w:rPr>
          <w:rFonts w:ascii="Times New Roman" w:eastAsia="Calibri" w:hAnsi="Times New Roman" w:cs="Times New Roman"/>
          <w:sz w:val="24"/>
          <w:szCs w:val="24"/>
        </w:rPr>
      </w:pPr>
      <w:r>
        <w:rPr>
          <w:rStyle w:val="FootnoteReference"/>
        </w:rPr>
        <w:footnoteRef/>
      </w:r>
      <w:r>
        <w:t xml:space="preserve"> </w:t>
      </w:r>
      <w:r>
        <w:rPr>
          <w:rFonts w:ascii="Times New Roman" w:eastAsia="Calibri" w:hAnsi="Times New Roman" w:cs="Times New Roman"/>
          <w:sz w:val="24"/>
          <w:szCs w:val="24"/>
        </w:rPr>
        <w:t>Jill was a veteran teacher with 25 years of teaching experience in private schools as well as public and home schooling. At the time of this study, she was teaching third grade at a suburban, private, K–12 school. This K–5 ME, which she was completing in conjunction with the university’s Teacher Support and Coaching Endorsement, are what she called her “tickets” into a leadership role like math coach.</w:t>
      </w:r>
    </w:p>
    <w:p w:rsidR="0082515B" w:rsidRDefault="0082515B">
      <w:pPr>
        <w:pStyle w:val="FootnoteText"/>
      </w:pPr>
    </w:p>
  </w:footnote>
  <w:footnote w:id="8">
    <w:p w:rsidR="000F556A" w:rsidRPr="00B340F7" w:rsidRDefault="00456A06" w:rsidP="000F556A">
      <w:pPr>
        <w:spacing w:after="0" w:line="240" w:lineRule="auto"/>
        <w:rPr>
          <w:rFonts w:ascii="Times New Roman" w:eastAsia="Calibri" w:hAnsi="Times New Roman" w:cs="Times New Roman"/>
          <w:sz w:val="24"/>
          <w:szCs w:val="24"/>
        </w:rPr>
      </w:pPr>
      <w:r>
        <w:rPr>
          <w:rStyle w:val="FootnoteReference"/>
        </w:rPr>
        <w:footnoteRef/>
      </w:r>
      <w:r>
        <w:t xml:space="preserve"> </w:t>
      </w:r>
      <w:r w:rsidR="000F556A">
        <w:rPr>
          <w:rFonts w:ascii="Times New Roman" w:eastAsia="Calibri" w:hAnsi="Times New Roman" w:cs="Times New Roman"/>
          <w:sz w:val="24"/>
          <w:szCs w:val="24"/>
        </w:rPr>
        <w:t>At the time of this study, Margaret was teaching kindergarten at a suburban, public, K–5 elementary school, but it was her first year in a new district and school, and her first year as a classroom teacher. Margaret was in her seventh year of teaching, and her first six years were in an urban elementary school serving as an Early Intervention Program teacher.</w:t>
      </w:r>
    </w:p>
    <w:p w:rsidR="00456A06" w:rsidRDefault="00456A0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41" w:rsidRPr="000224C1" w:rsidRDefault="000224C1">
    <w:pPr>
      <w:pStyle w:val="Header"/>
      <w:rPr>
        <w:rFonts w:ascii="Times New Roman" w:hAnsi="Times New Roman" w:cs="Times New Roman"/>
        <w:sz w:val="24"/>
        <w:szCs w:val="24"/>
      </w:rPr>
    </w:pPr>
    <w:r w:rsidRPr="000224C1">
      <w:rPr>
        <w:rFonts w:ascii="Times New Roman" w:hAnsi="Times New Roman" w:cs="Times New Roman"/>
        <w:sz w:val="24"/>
        <w:szCs w:val="24"/>
      </w:rPr>
      <w:t xml:space="preserve">Running head: </w:t>
    </w:r>
    <w:r w:rsidR="00F24531">
      <w:rPr>
        <w:rFonts w:ascii="Times New Roman" w:hAnsi="Times New Roman" w:cs="Times New Roman"/>
        <w:sz w:val="24"/>
        <w:szCs w:val="24"/>
      </w:rPr>
      <w:t xml:space="preserve">WRITING </w:t>
    </w:r>
    <w:r w:rsidR="00F24531" w:rsidRPr="00F24531">
      <w:rPr>
        <w:rFonts w:ascii="Times New Roman" w:hAnsi="Times New Roman" w:cs="Times New Roman"/>
        <w:i/>
        <w:iCs/>
        <w:sz w:val="24"/>
        <w:szCs w:val="24"/>
      </w:rPr>
      <w:t>BELIEFS-ENTANGLED</w:t>
    </w:r>
    <w:r w:rsidRPr="000224C1">
      <w:rPr>
        <w:rFonts w:ascii="Times New Roman" w:hAnsi="Times New Roman" w:cs="Times New Roman"/>
        <w:sz w:val="24"/>
        <w:szCs w:val="24"/>
      </w:rPr>
      <w:tab/>
    </w:r>
    <w:r w:rsidR="00A46D7E" w:rsidRPr="000224C1">
      <w:rPr>
        <w:rFonts w:ascii="Times New Roman" w:hAnsi="Times New Roman" w:cs="Times New Roman"/>
        <w:sz w:val="24"/>
        <w:szCs w:val="24"/>
      </w:rPr>
      <w:fldChar w:fldCharType="begin"/>
    </w:r>
    <w:r w:rsidRPr="000224C1">
      <w:rPr>
        <w:rFonts w:ascii="Times New Roman" w:hAnsi="Times New Roman" w:cs="Times New Roman"/>
        <w:sz w:val="24"/>
        <w:szCs w:val="24"/>
      </w:rPr>
      <w:instrText xml:space="preserve"> PAGE   \* MERGEFORMAT </w:instrText>
    </w:r>
    <w:r w:rsidR="00A46D7E" w:rsidRPr="000224C1">
      <w:rPr>
        <w:rFonts w:ascii="Times New Roman" w:hAnsi="Times New Roman" w:cs="Times New Roman"/>
        <w:sz w:val="24"/>
        <w:szCs w:val="24"/>
      </w:rPr>
      <w:fldChar w:fldCharType="separate"/>
    </w:r>
    <w:r>
      <w:rPr>
        <w:rFonts w:ascii="Times New Roman" w:hAnsi="Times New Roman" w:cs="Times New Roman"/>
        <w:sz w:val="24"/>
        <w:szCs w:val="24"/>
      </w:rPr>
      <w:t>2</w:t>
    </w:r>
    <w:r w:rsidR="00A46D7E" w:rsidRPr="000224C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083B6D"/>
    <w:rsid w:val="0001362A"/>
    <w:rsid w:val="000224C1"/>
    <w:rsid w:val="000335A9"/>
    <w:rsid w:val="00036C60"/>
    <w:rsid w:val="00041E32"/>
    <w:rsid w:val="00042A2F"/>
    <w:rsid w:val="000454A3"/>
    <w:rsid w:val="00046976"/>
    <w:rsid w:val="0005187F"/>
    <w:rsid w:val="000606C8"/>
    <w:rsid w:val="00062FB9"/>
    <w:rsid w:val="00074AE5"/>
    <w:rsid w:val="00083B6D"/>
    <w:rsid w:val="000945AF"/>
    <w:rsid w:val="000A153C"/>
    <w:rsid w:val="000A4B0D"/>
    <w:rsid w:val="000C41FA"/>
    <w:rsid w:val="000D4D14"/>
    <w:rsid w:val="000E0D0F"/>
    <w:rsid w:val="000F556A"/>
    <w:rsid w:val="000F6A2A"/>
    <w:rsid w:val="000F7697"/>
    <w:rsid w:val="0010234D"/>
    <w:rsid w:val="001027AD"/>
    <w:rsid w:val="001103CC"/>
    <w:rsid w:val="00114DEE"/>
    <w:rsid w:val="001224AA"/>
    <w:rsid w:val="001250AC"/>
    <w:rsid w:val="00126D58"/>
    <w:rsid w:val="00135225"/>
    <w:rsid w:val="00135A9D"/>
    <w:rsid w:val="00151C3B"/>
    <w:rsid w:val="00153FC0"/>
    <w:rsid w:val="00155ECA"/>
    <w:rsid w:val="00156CCC"/>
    <w:rsid w:val="001762F1"/>
    <w:rsid w:val="00193294"/>
    <w:rsid w:val="00193F8B"/>
    <w:rsid w:val="0019638A"/>
    <w:rsid w:val="001B2993"/>
    <w:rsid w:val="001D6C95"/>
    <w:rsid w:val="001E3831"/>
    <w:rsid w:val="001E4873"/>
    <w:rsid w:val="001F2534"/>
    <w:rsid w:val="00203CD0"/>
    <w:rsid w:val="00212D95"/>
    <w:rsid w:val="00222E0E"/>
    <w:rsid w:val="00237910"/>
    <w:rsid w:val="002542E6"/>
    <w:rsid w:val="00274A10"/>
    <w:rsid w:val="00274AE3"/>
    <w:rsid w:val="00276244"/>
    <w:rsid w:val="00285CC5"/>
    <w:rsid w:val="002933DD"/>
    <w:rsid w:val="002A4850"/>
    <w:rsid w:val="002C1F96"/>
    <w:rsid w:val="002C31E7"/>
    <w:rsid w:val="002C5A32"/>
    <w:rsid w:val="002E04B2"/>
    <w:rsid w:val="002F2453"/>
    <w:rsid w:val="00301C3D"/>
    <w:rsid w:val="00313FA0"/>
    <w:rsid w:val="003169C7"/>
    <w:rsid w:val="00356719"/>
    <w:rsid w:val="003644EC"/>
    <w:rsid w:val="003838A6"/>
    <w:rsid w:val="00383B69"/>
    <w:rsid w:val="0039543F"/>
    <w:rsid w:val="003B0210"/>
    <w:rsid w:val="003C37A6"/>
    <w:rsid w:val="003D0F75"/>
    <w:rsid w:val="003D4164"/>
    <w:rsid w:val="003E6042"/>
    <w:rsid w:val="003E6557"/>
    <w:rsid w:val="003F154A"/>
    <w:rsid w:val="003F5D89"/>
    <w:rsid w:val="00405703"/>
    <w:rsid w:val="0041280F"/>
    <w:rsid w:val="0041372E"/>
    <w:rsid w:val="00417502"/>
    <w:rsid w:val="00440F06"/>
    <w:rsid w:val="00455265"/>
    <w:rsid w:val="00456A06"/>
    <w:rsid w:val="004571F6"/>
    <w:rsid w:val="0046223A"/>
    <w:rsid w:val="00462CF9"/>
    <w:rsid w:val="00465145"/>
    <w:rsid w:val="004755D7"/>
    <w:rsid w:val="004763E1"/>
    <w:rsid w:val="0048120D"/>
    <w:rsid w:val="00481FA2"/>
    <w:rsid w:val="0048333E"/>
    <w:rsid w:val="0049142A"/>
    <w:rsid w:val="00497C26"/>
    <w:rsid w:val="004A2241"/>
    <w:rsid w:val="004B3F03"/>
    <w:rsid w:val="004C0245"/>
    <w:rsid w:val="004C400F"/>
    <w:rsid w:val="004D067D"/>
    <w:rsid w:val="004D299F"/>
    <w:rsid w:val="004D5868"/>
    <w:rsid w:val="004D637D"/>
    <w:rsid w:val="004E1D86"/>
    <w:rsid w:val="004F1983"/>
    <w:rsid w:val="004F5758"/>
    <w:rsid w:val="00502108"/>
    <w:rsid w:val="00503232"/>
    <w:rsid w:val="00505771"/>
    <w:rsid w:val="00505C9A"/>
    <w:rsid w:val="0050676E"/>
    <w:rsid w:val="00506C7B"/>
    <w:rsid w:val="00507031"/>
    <w:rsid w:val="00514F28"/>
    <w:rsid w:val="0052661A"/>
    <w:rsid w:val="00527989"/>
    <w:rsid w:val="00531E85"/>
    <w:rsid w:val="0053640D"/>
    <w:rsid w:val="00536E36"/>
    <w:rsid w:val="00544D42"/>
    <w:rsid w:val="00551834"/>
    <w:rsid w:val="00563A10"/>
    <w:rsid w:val="00587BAE"/>
    <w:rsid w:val="005975A6"/>
    <w:rsid w:val="005C2569"/>
    <w:rsid w:val="005D04E9"/>
    <w:rsid w:val="005D7B76"/>
    <w:rsid w:val="00600780"/>
    <w:rsid w:val="00602598"/>
    <w:rsid w:val="00613AD9"/>
    <w:rsid w:val="00617D1D"/>
    <w:rsid w:val="0062094E"/>
    <w:rsid w:val="0063639A"/>
    <w:rsid w:val="00653933"/>
    <w:rsid w:val="006606D8"/>
    <w:rsid w:val="006640E0"/>
    <w:rsid w:val="00683510"/>
    <w:rsid w:val="00691D28"/>
    <w:rsid w:val="006A279C"/>
    <w:rsid w:val="006B43F7"/>
    <w:rsid w:val="006C0323"/>
    <w:rsid w:val="006C0E44"/>
    <w:rsid w:val="006C369F"/>
    <w:rsid w:val="006C7A30"/>
    <w:rsid w:val="006D096B"/>
    <w:rsid w:val="006D5A84"/>
    <w:rsid w:val="006D7785"/>
    <w:rsid w:val="006E36DB"/>
    <w:rsid w:val="006F271A"/>
    <w:rsid w:val="00715DE6"/>
    <w:rsid w:val="00721694"/>
    <w:rsid w:val="00730DB0"/>
    <w:rsid w:val="0073772D"/>
    <w:rsid w:val="00741B31"/>
    <w:rsid w:val="0074787A"/>
    <w:rsid w:val="00765DAE"/>
    <w:rsid w:val="00772B8F"/>
    <w:rsid w:val="00774A4C"/>
    <w:rsid w:val="0079036D"/>
    <w:rsid w:val="007A597B"/>
    <w:rsid w:val="007A6717"/>
    <w:rsid w:val="007B0C02"/>
    <w:rsid w:val="007C0864"/>
    <w:rsid w:val="007F0562"/>
    <w:rsid w:val="007F6D63"/>
    <w:rsid w:val="008205FD"/>
    <w:rsid w:val="0082399B"/>
    <w:rsid w:val="00823D87"/>
    <w:rsid w:val="0082515B"/>
    <w:rsid w:val="00826DFB"/>
    <w:rsid w:val="00827E69"/>
    <w:rsid w:val="00842859"/>
    <w:rsid w:val="00842F9B"/>
    <w:rsid w:val="00845821"/>
    <w:rsid w:val="0087536C"/>
    <w:rsid w:val="008820C4"/>
    <w:rsid w:val="00885C97"/>
    <w:rsid w:val="00896352"/>
    <w:rsid w:val="00896B4A"/>
    <w:rsid w:val="008A2AD8"/>
    <w:rsid w:val="008C4CE0"/>
    <w:rsid w:val="008D0D68"/>
    <w:rsid w:val="008D3CDF"/>
    <w:rsid w:val="008D56AD"/>
    <w:rsid w:val="008D7613"/>
    <w:rsid w:val="008E502E"/>
    <w:rsid w:val="00903DE9"/>
    <w:rsid w:val="0090573B"/>
    <w:rsid w:val="00912824"/>
    <w:rsid w:val="009278D9"/>
    <w:rsid w:val="00932BB7"/>
    <w:rsid w:val="0094289B"/>
    <w:rsid w:val="009458E5"/>
    <w:rsid w:val="0095006B"/>
    <w:rsid w:val="009624EB"/>
    <w:rsid w:val="009770A2"/>
    <w:rsid w:val="0099023E"/>
    <w:rsid w:val="009A1465"/>
    <w:rsid w:val="009A374F"/>
    <w:rsid w:val="009A60DB"/>
    <w:rsid w:val="009B244F"/>
    <w:rsid w:val="009D690B"/>
    <w:rsid w:val="009E7BF0"/>
    <w:rsid w:val="009F4478"/>
    <w:rsid w:val="009F726B"/>
    <w:rsid w:val="00A03AC4"/>
    <w:rsid w:val="00A06774"/>
    <w:rsid w:val="00A130D7"/>
    <w:rsid w:val="00A24163"/>
    <w:rsid w:val="00A24A31"/>
    <w:rsid w:val="00A360FB"/>
    <w:rsid w:val="00A42A75"/>
    <w:rsid w:val="00A46D7E"/>
    <w:rsid w:val="00A50C01"/>
    <w:rsid w:val="00A53B06"/>
    <w:rsid w:val="00A65310"/>
    <w:rsid w:val="00A65AB5"/>
    <w:rsid w:val="00A65C48"/>
    <w:rsid w:val="00A7147C"/>
    <w:rsid w:val="00A85FB3"/>
    <w:rsid w:val="00A87A2B"/>
    <w:rsid w:val="00A92D6D"/>
    <w:rsid w:val="00AA531B"/>
    <w:rsid w:val="00AB08F9"/>
    <w:rsid w:val="00AB1E49"/>
    <w:rsid w:val="00AC2F54"/>
    <w:rsid w:val="00AC427F"/>
    <w:rsid w:val="00AF7865"/>
    <w:rsid w:val="00B0078F"/>
    <w:rsid w:val="00B02703"/>
    <w:rsid w:val="00B07C26"/>
    <w:rsid w:val="00B358B0"/>
    <w:rsid w:val="00B35C2A"/>
    <w:rsid w:val="00B40797"/>
    <w:rsid w:val="00B424DC"/>
    <w:rsid w:val="00B42AE6"/>
    <w:rsid w:val="00B44A7A"/>
    <w:rsid w:val="00B80E46"/>
    <w:rsid w:val="00B81F15"/>
    <w:rsid w:val="00B8332C"/>
    <w:rsid w:val="00B866AA"/>
    <w:rsid w:val="00B97483"/>
    <w:rsid w:val="00BA67B8"/>
    <w:rsid w:val="00BA7EAF"/>
    <w:rsid w:val="00BC31DC"/>
    <w:rsid w:val="00BC4349"/>
    <w:rsid w:val="00BD572C"/>
    <w:rsid w:val="00BE3885"/>
    <w:rsid w:val="00BE6C51"/>
    <w:rsid w:val="00BE7AB4"/>
    <w:rsid w:val="00BF0B56"/>
    <w:rsid w:val="00BF3A96"/>
    <w:rsid w:val="00C11C8E"/>
    <w:rsid w:val="00C12299"/>
    <w:rsid w:val="00C247D2"/>
    <w:rsid w:val="00C27919"/>
    <w:rsid w:val="00C47823"/>
    <w:rsid w:val="00C51F1A"/>
    <w:rsid w:val="00C5247C"/>
    <w:rsid w:val="00C542F3"/>
    <w:rsid w:val="00C60457"/>
    <w:rsid w:val="00C67915"/>
    <w:rsid w:val="00C702ED"/>
    <w:rsid w:val="00C7225C"/>
    <w:rsid w:val="00C84475"/>
    <w:rsid w:val="00C92741"/>
    <w:rsid w:val="00CA7ADB"/>
    <w:rsid w:val="00CB050D"/>
    <w:rsid w:val="00CB69B0"/>
    <w:rsid w:val="00CC2AA0"/>
    <w:rsid w:val="00CC4917"/>
    <w:rsid w:val="00CE0DC4"/>
    <w:rsid w:val="00CE26D7"/>
    <w:rsid w:val="00CF18BA"/>
    <w:rsid w:val="00CF388C"/>
    <w:rsid w:val="00CF756A"/>
    <w:rsid w:val="00CF7C9B"/>
    <w:rsid w:val="00D02E60"/>
    <w:rsid w:val="00D03C43"/>
    <w:rsid w:val="00D05F0E"/>
    <w:rsid w:val="00D20140"/>
    <w:rsid w:val="00D22D39"/>
    <w:rsid w:val="00D42EEF"/>
    <w:rsid w:val="00D449E2"/>
    <w:rsid w:val="00D44D70"/>
    <w:rsid w:val="00D45911"/>
    <w:rsid w:val="00D47D27"/>
    <w:rsid w:val="00D54677"/>
    <w:rsid w:val="00D65CD5"/>
    <w:rsid w:val="00D7287D"/>
    <w:rsid w:val="00D91D88"/>
    <w:rsid w:val="00DA6851"/>
    <w:rsid w:val="00DB3DFC"/>
    <w:rsid w:val="00DC64F3"/>
    <w:rsid w:val="00DD00DC"/>
    <w:rsid w:val="00DD067B"/>
    <w:rsid w:val="00DE4FC5"/>
    <w:rsid w:val="00DE5B42"/>
    <w:rsid w:val="00DF42B8"/>
    <w:rsid w:val="00DF7234"/>
    <w:rsid w:val="00DF79C0"/>
    <w:rsid w:val="00E10B78"/>
    <w:rsid w:val="00E1729E"/>
    <w:rsid w:val="00E24798"/>
    <w:rsid w:val="00E27624"/>
    <w:rsid w:val="00E34854"/>
    <w:rsid w:val="00E34A3B"/>
    <w:rsid w:val="00E34EF6"/>
    <w:rsid w:val="00E362E4"/>
    <w:rsid w:val="00E44A1B"/>
    <w:rsid w:val="00E5028F"/>
    <w:rsid w:val="00E57D29"/>
    <w:rsid w:val="00E66DA9"/>
    <w:rsid w:val="00E66FDC"/>
    <w:rsid w:val="00E80341"/>
    <w:rsid w:val="00EB0BDC"/>
    <w:rsid w:val="00EB2821"/>
    <w:rsid w:val="00EB35D8"/>
    <w:rsid w:val="00EC03CC"/>
    <w:rsid w:val="00EC40F9"/>
    <w:rsid w:val="00ED400F"/>
    <w:rsid w:val="00ED795B"/>
    <w:rsid w:val="00EE1B64"/>
    <w:rsid w:val="00EF1F0F"/>
    <w:rsid w:val="00EF221B"/>
    <w:rsid w:val="00EF3DED"/>
    <w:rsid w:val="00F13C3F"/>
    <w:rsid w:val="00F1630C"/>
    <w:rsid w:val="00F22023"/>
    <w:rsid w:val="00F24531"/>
    <w:rsid w:val="00F2574E"/>
    <w:rsid w:val="00F41EC7"/>
    <w:rsid w:val="00F43D6A"/>
    <w:rsid w:val="00F43FEC"/>
    <w:rsid w:val="00F54063"/>
    <w:rsid w:val="00F54CD7"/>
    <w:rsid w:val="00F672EF"/>
    <w:rsid w:val="00F74E51"/>
    <w:rsid w:val="00F8344A"/>
    <w:rsid w:val="00F86B9D"/>
    <w:rsid w:val="00F90DAD"/>
    <w:rsid w:val="00F955E1"/>
    <w:rsid w:val="00F97AC3"/>
    <w:rsid w:val="00FA7EC1"/>
    <w:rsid w:val="00FA7FC0"/>
    <w:rsid w:val="00FB4630"/>
    <w:rsid w:val="00FB606B"/>
    <w:rsid w:val="00FC06B6"/>
    <w:rsid w:val="00FC349B"/>
    <w:rsid w:val="00FC3E23"/>
    <w:rsid w:val="00FE1C92"/>
    <w:rsid w:val="00FE5908"/>
    <w:rsid w:val="00FF16F4"/>
    <w:rsid w:val="00FF67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79C0"/>
    <w:rPr>
      <w:sz w:val="16"/>
      <w:szCs w:val="16"/>
    </w:rPr>
  </w:style>
  <w:style w:type="paragraph" w:styleId="CommentText">
    <w:name w:val="annotation text"/>
    <w:basedOn w:val="Normal"/>
    <w:link w:val="CommentTextChar"/>
    <w:uiPriority w:val="99"/>
    <w:semiHidden/>
    <w:unhideWhenUsed/>
    <w:rsid w:val="00DF79C0"/>
    <w:pPr>
      <w:spacing w:line="240" w:lineRule="auto"/>
    </w:pPr>
    <w:rPr>
      <w:sz w:val="20"/>
      <w:szCs w:val="20"/>
    </w:rPr>
  </w:style>
  <w:style w:type="character" w:customStyle="1" w:styleId="CommentTextChar">
    <w:name w:val="Comment Text Char"/>
    <w:basedOn w:val="DefaultParagraphFont"/>
    <w:link w:val="CommentText"/>
    <w:uiPriority w:val="99"/>
    <w:semiHidden/>
    <w:rsid w:val="00DF79C0"/>
    <w:rPr>
      <w:sz w:val="20"/>
      <w:szCs w:val="20"/>
    </w:rPr>
  </w:style>
  <w:style w:type="paragraph" w:styleId="CommentSubject">
    <w:name w:val="annotation subject"/>
    <w:basedOn w:val="CommentText"/>
    <w:next w:val="CommentText"/>
    <w:link w:val="CommentSubjectChar"/>
    <w:uiPriority w:val="99"/>
    <w:semiHidden/>
    <w:unhideWhenUsed/>
    <w:rsid w:val="00DF79C0"/>
    <w:rPr>
      <w:b/>
      <w:bCs/>
    </w:rPr>
  </w:style>
  <w:style w:type="character" w:customStyle="1" w:styleId="CommentSubjectChar">
    <w:name w:val="Comment Subject Char"/>
    <w:basedOn w:val="CommentTextChar"/>
    <w:link w:val="CommentSubject"/>
    <w:uiPriority w:val="99"/>
    <w:semiHidden/>
    <w:rsid w:val="00DF79C0"/>
    <w:rPr>
      <w:b/>
      <w:bCs/>
      <w:sz w:val="20"/>
      <w:szCs w:val="20"/>
    </w:rPr>
  </w:style>
  <w:style w:type="paragraph" w:styleId="BalloonText">
    <w:name w:val="Balloon Text"/>
    <w:basedOn w:val="Normal"/>
    <w:link w:val="BalloonTextChar"/>
    <w:uiPriority w:val="99"/>
    <w:semiHidden/>
    <w:unhideWhenUsed/>
    <w:rsid w:val="00DF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9C0"/>
    <w:rPr>
      <w:rFonts w:ascii="Segoe UI" w:hAnsi="Segoe UI" w:cs="Segoe UI"/>
      <w:sz w:val="18"/>
      <w:szCs w:val="18"/>
    </w:rPr>
  </w:style>
  <w:style w:type="paragraph" w:styleId="EndnoteText">
    <w:name w:val="endnote text"/>
    <w:basedOn w:val="Normal"/>
    <w:link w:val="EndnoteTextChar"/>
    <w:uiPriority w:val="99"/>
    <w:unhideWhenUsed/>
    <w:rsid w:val="00CF756A"/>
    <w:pPr>
      <w:spacing w:after="0" w:line="240" w:lineRule="auto"/>
    </w:pPr>
    <w:rPr>
      <w:sz w:val="20"/>
      <w:szCs w:val="20"/>
    </w:rPr>
  </w:style>
  <w:style w:type="character" w:customStyle="1" w:styleId="EndnoteTextChar">
    <w:name w:val="Endnote Text Char"/>
    <w:basedOn w:val="DefaultParagraphFont"/>
    <w:link w:val="EndnoteText"/>
    <w:uiPriority w:val="99"/>
    <w:rsid w:val="00CF756A"/>
    <w:rPr>
      <w:sz w:val="20"/>
      <w:szCs w:val="20"/>
    </w:rPr>
  </w:style>
  <w:style w:type="character" w:styleId="EndnoteReference">
    <w:name w:val="endnote reference"/>
    <w:basedOn w:val="DefaultParagraphFont"/>
    <w:uiPriority w:val="99"/>
    <w:semiHidden/>
    <w:unhideWhenUsed/>
    <w:rsid w:val="00CF756A"/>
    <w:rPr>
      <w:vertAlign w:val="superscript"/>
    </w:rPr>
  </w:style>
  <w:style w:type="paragraph" w:styleId="FootnoteText">
    <w:name w:val="footnote text"/>
    <w:basedOn w:val="Normal"/>
    <w:link w:val="FootnoteTextChar"/>
    <w:uiPriority w:val="99"/>
    <w:unhideWhenUsed/>
    <w:rsid w:val="0079036D"/>
    <w:pPr>
      <w:spacing w:after="0" w:line="240" w:lineRule="auto"/>
    </w:pPr>
    <w:rPr>
      <w:sz w:val="20"/>
      <w:szCs w:val="20"/>
    </w:rPr>
  </w:style>
  <w:style w:type="character" w:customStyle="1" w:styleId="FootnoteTextChar">
    <w:name w:val="Footnote Text Char"/>
    <w:basedOn w:val="DefaultParagraphFont"/>
    <w:link w:val="FootnoteText"/>
    <w:uiPriority w:val="99"/>
    <w:rsid w:val="0079036D"/>
    <w:rPr>
      <w:sz w:val="20"/>
      <w:szCs w:val="20"/>
    </w:rPr>
  </w:style>
  <w:style w:type="character" w:styleId="FootnoteReference">
    <w:name w:val="footnote reference"/>
    <w:basedOn w:val="DefaultParagraphFont"/>
    <w:uiPriority w:val="99"/>
    <w:semiHidden/>
    <w:unhideWhenUsed/>
    <w:rsid w:val="0079036D"/>
    <w:rPr>
      <w:vertAlign w:val="superscript"/>
    </w:rPr>
  </w:style>
  <w:style w:type="paragraph" w:styleId="Header">
    <w:name w:val="header"/>
    <w:basedOn w:val="Normal"/>
    <w:link w:val="HeaderChar"/>
    <w:uiPriority w:val="99"/>
    <w:unhideWhenUsed/>
    <w:rsid w:val="004A2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41"/>
  </w:style>
  <w:style w:type="paragraph" w:styleId="Footer">
    <w:name w:val="footer"/>
    <w:basedOn w:val="Normal"/>
    <w:link w:val="FooterChar"/>
    <w:uiPriority w:val="99"/>
    <w:unhideWhenUsed/>
    <w:rsid w:val="004A2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41"/>
  </w:style>
  <w:style w:type="paragraph" w:styleId="NormalWeb">
    <w:name w:val="Normal (Web)"/>
    <w:basedOn w:val="Normal"/>
    <w:uiPriority w:val="99"/>
    <w:unhideWhenUsed/>
    <w:rsid w:val="003838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750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07FFB-1274-4657-8766-CBAD2774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5071</Words>
  <Characters>29212</Characters>
  <Application>Microsoft Office Word</Application>
  <DocSecurity>0</DocSecurity>
  <Lines>521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Myers</dc:creator>
  <cp:lastModifiedBy>Paul</cp:lastModifiedBy>
  <cp:revision>4</cp:revision>
  <cp:lastPrinted>2019-07-10T14:46:00Z</cp:lastPrinted>
  <dcterms:created xsi:type="dcterms:W3CDTF">2021-07-25T17:39:00Z</dcterms:created>
  <dcterms:modified xsi:type="dcterms:W3CDTF">2021-07-25T17:42:00Z</dcterms:modified>
</cp:coreProperties>
</file>